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6D57B" w14:textId="77777777" w:rsidR="001C4D7F" w:rsidRDefault="00871C35">
      <w:pPr>
        <w:jc w:val="center"/>
        <w:rPr>
          <w:b/>
          <w:color w:val="274E13"/>
          <w:sz w:val="26"/>
          <w:szCs w:val="26"/>
          <w:u w:val="single"/>
        </w:rPr>
      </w:pPr>
      <w:bookmarkStart w:id="0" w:name="_GoBack"/>
      <w:bookmarkEnd w:id="0"/>
      <w:r>
        <w:rPr>
          <w:b/>
          <w:color w:val="274E13"/>
          <w:sz w:val="26"/>
          <w:szCs w:val="26"/>
          <w:u w:val="single"/>
        </w:rPr>
        <w:t>What Should Tenants Facing Eviction Know?</w:t>
      </w:r>
    </w:p>
    <w:p w14:paraId="0C58A2C8" w14:textId="77777777" w:rsidR="001C4D7F" w:rsidRDefault="001C4D7F"/>
    <w:p w14:paraId="3F6996FE" w14:textId="77777777" w:rsidR="001C4D7F" w:rsidRDefault="00871C35">
      <w:pPr>
        <w:rPr>
          <w:b/>
          <w:color w:val="38761D"/>
        </w:rPr>
      </w:pPr>
      <w:r>
        <w:rPr>
          <w:b/>
          <w:color w:val="38761D"/>
        </w:rPr>
        <w:t>City of Los Angeles</w:t>
      </w:r>
    </w:p>
    <w:tbl>
      <w:tblPr>
        <w:tblStyle w:val="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1C4D7F" w14:paraId="5DCD0E54" w14:textId="77777777">
        <w:tc>
          <w:tcPr>
            <w:tcW w:w="9345" w:type="dxa"/>
            <w:shd w:val="clear" w:color="auto" w:fill="auto"/>
            <w:tcMar>
              <w:top w:w="100" w:type="dxa"/>
              <w:left w:w="100" w:type="dxa"/>
              <w:bottom w:w="100" w:type="dxa"/>
              <w:right w:w="100" w:type="dxa"/>
            </w:tcMar>
          </w:tcPr>
          <w:p w14:paraId="50D25AED" w14:textId="77777777" w:rsidR="001C4D7F" w:rsidRDefault="00871C35">
            <w:pPr>
              <w:numPr>
                <w:ilvl w:val="0"/>
                <w:numId w:val="3"/>
              </w:numPr>
              <w:ind w:left="540" w:hanging="540"/>
            </w:pPr>
            <w:r>
              <w:t>Tenants in th</w:t>
            </w:r>
            <w:r>
              <w:t xml:space="preserve">e City of Los Angeles are currently protected from evictions over non-payment of rent, from the Ellis Act, and for “no-fault” by the </w:t>
            </w:r>
            <w:hyperlink r:id="rId7">
              <w:r>
                <w:rPr>
                  <w:color w:val="1155CC"/>
                  <w:u w:val="single"/>
                </w:rPr>
                <w:t>mayor’s order</w:t>
              </w:r>
            </w:hyperlink>
            <w:r>
              <w:t xml:space="preserve"> and supported by </w:t>
            </w:r>
            <w:hyperlink r:id="rId8">
              <w:r>
                <w:rPr>
                  <w:color w:val="1155CC"/>
                  <w:u w:val="single"/>
                </w:rPr>
                <w:t>City Council ordinance</w:t>
              </w:r>
            </w:hyperlink>
            <w:r>
              <w:t xml:space="preserve">, retroactive to March 4th and until the end of the local emergency period. </w:t>
            </w:r>
          </w:p>
          <w:p w14:paraId="30F708F8" w14:textId="77777777" w:rsidR="001C4D7F" w:rsidRDefault="001C4D7F">
            <w:pPr>
              <w:ind w:left="720"/>
            </w:pPr>
          </w:p>
          <w:p w14:paraId="101FE7E4" w14:textId="77777777" w:rsidR="001C4D7F" w:rsidRDefault="00871C35">
            <w:pPr>
              <w:numPr>
                <w:ilvl w:val="0"/>
                <w:numId w:val="3"/>
              </w:numPr>
              <w:ind w:left="540" w:hanging="540"/>
            </w:pPr>
            <w:r>
              <w:t>To be protected from non-payme</w:t>
            </w:r>
            <w:r>
              <w:t xml:space="preserve">nt of rent evictions, tenants must prove they are unable to pay rent because of the impacts of COVID-19. For example, loss of income as a result of work closure or reduced hours because of COVID-19; </w:t>
            </w:r>
            <w:proofErr w:type="gramStart"/>
            <w:r>
              <w:t>child care</w:t>
            </w:r>
            <w:proofErr w:type="gramEnd"/>
            <w:r>
              <w:t xml:space="preserve"> costs because of school closures; caring for a</w:t>
            </w:r>
            <w:r>
              <w:t xml:space="preserve"> family member with the coronavirus. </w:t>
            </w:r>
          </w:p>
          <w:p w14:paraId="330FC87B" w14:textId="77777777" w:rsidR="001C4D7F" w:rsidRDefault="001C4D7F">
            <w:pPr>
              <w:ind w:left="720"/>
            </w:pPr>
          </w:p>
          <w:p w14:paraId="7F8AE86D" w14:textId="77777777" w:rsidR="001C4D7F" w:rsidRDefault="00871C35">
            <w:pPr>
              <w:numPr>
                <w:ilvl w:val="0"/>
                <w:numId w:val="3"/>
              </w:numPr>
              <w:ind w:left="540" w:hanging="540"/>
            </w:pPr>
            <w:r>
              <w:t>To be protected from a “no-fault” eviction, tenants must be ill, in self-isolation, or under quarantine.</w:t>
            </w:r>
          </w:p>
          <w:p w14:paraId="0F03A452" w14:textId="77777777" w:rsidR="001C4D7F" w:rsidRDefault="001C4D7F">
            <w:pPr>
              <w:ind w:left="720"/>
            </w:pPr>
          </w:p>
          <w:p w14:paraId="19C3A80C" w14:textId="77777777" w:rsidR="001C4D7F" w:rsidRDefault="00871C35">
            <w:pPr>
              <w:numPr>
                <w:ilvl w:val="0"/>
                <w:numId w:val="3"/>
              </w:numPr>
              <w:ind w:left="540" w:hanging="540"/>
            </w:pPr>
            <w:r>
              <w:t xml:space="preserve">After the local emergency period ends, tenants have </w:t>
            </w:r>
            <w:r>
              <w:rPr>
                <w:u w:val="single"/>
              </w:rPr>
              <w:t>12 months to pay back</w:t>
            </w:r>
            <w:r>
              <w:t xml:space="preserve"> rent.</w:t>
            </w:r>
          </w:p>
          <w:p w14:paraId="02128810" w14:textId="77777777" w:rsidR="001C4D7F" w:rsidRDefault="001C4D7F">
            <w:pPr>
              <w:ind w:left="720"/>
            </w:pPr>
          </w:p>
          <w:p w14:paraId="1BFA8E07" w14:textId="77777777" w:rsidR="001C4D7F" w:rsidRDefault="00871C35">
            <w:pPr>
              <w:numPr>
                <w:ilvl w:val="0"/>
                <w:numId w:val="3"/>
              </w:numPr>
              <w:ind w:left="540" w:hanging="540"/>
            </w:pPr>
            <w:r>
              <w:t>Landlords CANNOT evict tenants</w:t>
            </w:r>
            <w:r>
              <w:t xml:space="preserve"> for having unauthorized pets, other occupants, or any “nuisance”.</w:t>
            </w:r>
          </w:p>
          <w:p w14:paraId="76276F92" w14:textId="77777777" w:rsidR="001C4D7F" w:rsidRDefault="001C4D7F"/>
          <w:p w14:paraId="61F01A64" w14:textId="77777777" w:rsidR="001C4D7F" w:rsidRDefault="00871C35">
            <w:pPr>
              <w:numPr>
                <w:ilvl w:val="0"/>
                <w:numId w:val="3"/>
              </w:numPr>
              <w:ind w:left="540" w:hanging="540"/>
            </w:pPr>
            <w:r>
              <w:t xml:space="preserve">Landlords CANNOT charge late fees or interest on unpaid rent during the local emergency order. </w:t>
            </w:r>
          </w:p>
          <w:p w14:paraId="53314CF6" w14:textId="77777777" w:rsidR="001C4D7F" w:rsidRDefault="001C4D7F">
            <w:pPr>
              <w:ind w:left="720"/>
            </w:pPr>
          </w:p>
          <w:p w14:paraId="25626305" w14:textId="77777777" w:rsidR="001C4D7F" w:rsidRDefault="00871C35">
            <w:pPr>
              <w:numPr>
                <w:ilvl w:val="0"/>
                <w:numId w:val="3"/>
              </w:numPr>
              <w:ind w:left="540" w:hanging="540"/>
            </w:pPr>
            <w:r>
              <w:t xml:space="preserve">Due to </w:t>
            </w:r>
            <w:hyperlink r:id="rId9">
              <w:r>
                <w:rPr>
                  <w:color w:val="1155CC"/>
                  <w:u w:val="single"/>
                </w:rPr>
                <w:t>Mayoral Order</w:t>
              </w:r>
            </w:hyperlink>
            <w:r>
              <w:t xml:space="preserve">, landlords cannot raise the rent in RSO buildings (rent control), for the month of </w:t>
            </w:r>
            <w:r>
              <w:t xml:space="preserve">April and until 60 days after the end of the local emergency order. If landlords sent a rent increase for April it is invalid. </w:t>
            </w:r>
          </w:p>
          <w:p w14:paraId="4A7D6EA3" w14:textId="77777777" w:rsidR="001C4D7F" w:rsidRDefault="001C4D7F"/>
          <w:p w14:paraId="490A496B" w14:textId="77777777" w:rsidR="001C4D7F" w:rsidRDefault="00871C35">
            <w:pPr>
              <w:numPr>
                <w:ilvl w:val="0"/>
                <w:numId w:val="3"/>
              </w:numPr>
              <w:ind w:left="540" w:hanging="540"/>
            </w:pPr>
            <w:r>
              <w:t>Reasonable Accommodation letter is available for tenants that do not want their landlords to enter their unit for repairs durin</w:t>
            </w:r>
            <w:r>
              <w:t>g the local emergency order - tenants can call us or email us for link</w:t>
            </w:r>
          </w:p>
          <w:p w14:paraId="2AAF5E6C" w14:textId="77777777" w:rsidR="001C4D7F" w:rsidRDefault="001C4D7F">
            <w:pPr>
              <w:ind w:left="720"/>
            </w:pPr>
          </w:p>
          <w:p w14:paraId="24C612D4" w14:textId="77777777" w:rsidR="001C4D7F" w:rsidRDefault="00871C35">
            <w:pPr>
              <w:numPr>
                <w:ilvl w:val="0"/>
                <w:numId w:val="3"/>
              </w:numPr>
              <w:ind w:left="540" w:hanging="540"/>
              <w:rPr>
                <w:i/>
              </w:rPr>
            </w:pPr>
            <w:r>
              <w:rPr>
                <w:i/>
                <w:color w:val="38761D"/>
              </w:rPr>
              <w:t xml:space="preserve">Landlord Letter generator for tenants that cannot pay their rent is available </w:t>
            </w:r>
            <w:r>
              <w:rPr>
                <w:i/>
              </w:rPr>
              <w:t xml:space="preserve">- </w:t>
            </w:r>
            <w:hyperlink r:id="rId10">
              <w:r>
                <w:rPr>
                  <w:i/>
                  <w:color w:val="1155CC"/>
                  <w:u w:val="single"/>
                </w:rPr>
                <w:t>norent.org</w:t>
              </w:r>
            </w:hyperlink>
          </w:p>
        </w:tc>
      </w:tr>
    </w:tbl>
    <w:p w14:paraId="1EAB9904" w14:textId="77777777" w:rsidR="001C4D7F" w:rsidRDefault="001C4D7F"/>
    <w:p w14:paraId="3819E287" w14:textId="77777777" w:rsidR="001C4D7F" w:rsidRDefault="00871C35">
      <w:pPr>
        <w:rPr>
          <w:b/>
          <w:color w:val="38761D"/>
        </w:rPr>
      </w:pPr>
      <w:r>
        <w:rPr>
          <w:b/>
          <w:color w:val="38761D"/>
        </w:rPr>
        <w:t xml:space="preserve">County of Los Angeles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C4D7F" w14:paraId="0F3779BA" w14:textId="77777777">
        <w:tc>
          <w:tcPr>
            <w:tcW w:w="9360" w:type="dxa"/>
            <w:shd w:val="clear" w:color="auto" w:fill="auto"/>
            <w:tcMar>
              <w:top w:w="100" w:type="dxa"/>
              <w:left w:w="100" w:type="dxa"/>
              <w:bottom w:w="100" w:type="dxa"/>
              <w:right w:w="100" w:type="dxa"/>
            </w:tcMar>
          </w:tcPr>
          <w:p w14:paraId="54143819" w14:textId="77777777" w:rsidR="001C4D7F" w:rsidRDefault="00871C35">
            <w:pPr>
              <w:numPr>
                <w:ilvl w:val="0"/>
                <w:numId w:val="3"/>
              </w:numPr>
              <w:ind w:left="360"/>
            </w:pPr>
            <w:r>
              <w:t>Tenants in the unincorporated county areas of Los Angeles are currently protected from eviction for non-payment of rent, and for all no-fault evictions,</w:t>
            </w:r>
            <w:hyperlink r:id="rId11">
              <w:r>
                <w:rPr>
                  <w:color w:val="1155CC"/>
                  <w:u w:val="single"/>
                </w:rPr>
                <w:t xml:space="preserve"> by order of the board of Supervisors</w:t>
              </w:r>
            </w:hyperlink>
            <w:r>
              <w:t>, retroactive to March 4th through May 31st.</w:t>
            </w:r>
          </w:p>
          <w:p w14:paraId="26B8F5DE" w14:textId="77777777" w:rsidR="001C4D7F" w:rsidRDefault="001C4D7F">
            <w:pPr>
              <w:ind w:left="720"/>
            </w:pPr>
          </w:p>
          <w:p w14:paraId="20BD16DF" w14:textId="77777777" w:rsidR="001C4D7F" w:rsidRDefault="00871C35">
            <w:pPr>
              <w:numPr>
                <w:ilvl w:val="0"/>
                <w:numId w:val="3"/>
              </w:numPr>
              <w:ind w:left="360"/>
            </w:pPr>
            <w:r>
              <w:t xml:space="preserve">Tenants will have 6 months to pay back rent missed during the </w:t>
            </w:r>
            <w:proofErr w:type="gramStart"/>
            <w:r>
              <w:t>emergency, and</w:t>
            </w:r>
            <w:proofErr w:type="gramEnd"/>
            <w:r>
              <w:t xml:space="preserve"> must provide a letter to their landlord within 7 days of missing the payment explaining t</w:t>
            </w:r>
            <w:r>
              <w:t>he circumstance.</w:t>
            </w:r>
          </w:p>
          <w:p w14:paraId="11233EF5" w14:textId="77777777" w:rsidR="001C4D7F" w:rsidRDefault="001C4D7F">
            <w:pPr>
              <w:ind w:left="720"/>
            </w:pPr>
          </w:p>
          <w:p w14:paraId="1032FD98" w14:textId="77777777" w:rsidR="001C4D7F" w:rsidRDefault="00871C35">
            <w:pPr>
              <w:numPr>
                <w:ilvl w:val="0"/>
                <w:numId w:val="3"/>
              </w:numPr>
              <w:ind w:left="360"/>
            </w:pPr>
            <w:r>
              <w:t>Acceptable reasons for non-payment are getting sick with COVID-19 or caring for a family member who has, loss of job or income for COVID-19 related reasons, compliance with quarantine or stay at home orders, out of pocket medical expenses</w:t>
            </w:r>
            <w:r>
              <w:t xml:space="preserve"> related to COVID-19, or loss of child care from school closures.</w:t>
            </w:r>
          </w:p>
        </w:tc>
      </w:tr>
    </w:tbl>
    <w:p w14:paraId="5E458F50" w14:textId="77777777" w:rsidR="001C4D7F" w:rsidRDefault="001C4D7F">
      <w:pPr>
        <w:rPr>
          <w:b/>
          <w:color w:val="38761D"/>
        </w:rPr>
      </w:pPr>
    </w:p>
    <w:p w14:paraId="2D97D97D" w14:textId="77777777" w:rsidR="001C4D7F" w:rsidRDefault="00871C35">
      <w:pPr>
        <w:rPr>
          <w:b/>
          <w:color w:val="38761D"/>
        </w:rPr>
      </w:pPr>
      <w:r>
        <w:rPr>
          <w:b/>
          <w:color w:val="38761D"/>
        </w:rPr>
        <w:t xml:space="preserve">Other LA County Cities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C4D7F" w14:paraId="71A0A780" w14:textId="77777777">
        <w:trPr>
          <w:trHeight w:val="795"/>
        </w:trPr>
        <w:tc>
          <w:tcPr>
            <w:tcW w:w="9360" w:type="dxa"/>
            <w:shd w:val="clear" w:color="auto" w:fill="auto"/>
            <w:tcMar>
              <w:top w:w="100" w:type="dxa"/>
              <w:left w:w="100" w:type="dxa"/>
              <w:bottom w:w="100" w:type="dxa"/>
              <w:right w:w="100" w:type="dxa"/>
            </w:tcMar>
          </w:tcPr>
          <w:p w14:paraId="357F59B1" w14:textId="77777777" w:rsidR="001C4D7F" w:rsidRDefault="00871C35">
            <w:pPr>
              <w:numPr>
                <w:ilvl w:val="0"/>
                <w:numId w:val="6"/>
              </w:numPr>
              <w:ind w:left="360" w:hanging="450"/>
            </w:pPr>
            <w:r>
              <w:t>To see a list of cities that adopting similar policies please reference this</w:t>
            </w:r>
            <w:hyperlink r:id="rId12">
              <w:r>
                <w:rPr>
                  <w:color w:val="1155CC"/>
                  <w:u w:val="single"/>
                </w:rPr>
                <w:t xml:space="preserve"> document</w:t>
              </w:r>
            </w:hyperlink>
            <w:r>
              <w:t xml:space="preserve"> that is being updated regularly.</w:t>
            </w:r>
          </w:p>
        </w:tc>
      </w:tr>
    </w:tbl>
    <w:p w14:paraId="3B46CF4A" w14:textId="77777777" w:rsidR="001C4D7F" w:rsidRDefault="001C4D7F">
      <w:pPr>
        <w:rPr>
          <w:b/>
        </w:rPr>
      </w:pPr>
    </w:p>
    <w:p w14:paraId="268B120A" w14:textId="77777777" w:rsidR="001C4D7F" w:rsidRDefault="00871C35">
      <w:pPr>
        <w:rPr>
          <w:color w:val="38761D"/>
        </w:rPr>
      </w:pPr>
      <w:r>
        <w:rPr>
          <w:b/>
          <w:color w:val="38761D"/>
        </w:rPr>
        <w:t>State</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C4D7F" w14:paraId="6D908FEE" w14:textId="77777777">
        <w:tc>
          <w:tcPr>
            <w:tcW w:w="9360" w:type="dxa"/>
            <w:shd w:val="clear" w:color="auto" w:fill="auto"/>
            <w:tcMar>
              <w:top w:w="100" w:type="dxa"/>
              <w:left w:w="100" w:type="dxa"/>
              <w:bottom w:w="100" w:type="dxa"/>
              <w:right w:w="100" w:type="dxa"/>
            </w:tcMar>
          </w:tcPr>
          <w:p w14:paraId="403FE066" w14:textId="77777777" w:rsidR="001C4D7F" w:rsidRDefault="00871C35">
            <w:pPr>
              <w:numPr>
                <w:ilvl w:val="0"/>
                <w:numId w:val="3"/>
              </w:numPr>
              <w:spacing w:line="240" w:lineRule="auto"/>
              <w:ind w:left="360"/>
            </w:pPr>
            <w:r>
              <w:t>Tenants in the State of California are currently protected from eviction for non-payment of rent by ord</w:t>
            </w:r>
            <w:r>
              <w:t>er of the governor, through May 31st.</w:t>
            </w:r>
          </w:p>
        </w:tc>
      </w:tr>
    </w:tbl>
    <w:p w14:paraId="5DEE865C" w14:textId="77777777" w:rsidR="001C4D7F" w:rsidRDefault="001C4D7F">
      <w:pPr>
        <w:rPr>
          <w:b/>
        </w:rPr>
      </w:pPr>
    </w:p>
    <w:p w14:paraId="22A55CA7" w14:textId="77777777" w:rsidR="001C4D7F" w:rsidRDefault="00871C35">
      <w:pPr>
        <w:rPr>
          <w:b/>
          <w:color w:val="38761D"/>
        </w:rPr>
      </w:pPr>
      <w:r>
        <w:rPr>
          <w:b/>
          <w:color w:val="38761D"/>
        </w:rPr>
        <w:t>Legal Clinics</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C4D7F" w14:paraId="006BB0DD" w14:textId="77777777">
        <w:tc>
          <w:tcPr>
            <w:tcW w:w="9360" w:type="dxa"/>
            <w:shd w:val="clear" w:color="auto" w:fill="auto"/>
            <w:tcMar>
              <w:top w:w="100" w:type="dxa"/>
              <w:left w:w="100" w:type="dxa"/>
              <w:bottom w:w="100" w:type="dxa"/>
              <w:right w:w="100" w:type="dxa"/>
            </w:tcMar>
          </w:tcPr>
          <w:p w14:paraId="3CE0355B" w14:textId="77777777" w:rsidR="001C4D7F" w:rsidRDefault="00871C35">
            <w:pPr>
              <w:numPr>
                <w:ilvl w:val="0"/>
                <w:numId w:val="3"/>
              </w:numPr>
              <w:ind w:left="360"/>
            </w:pPr>
            <w:r>
              <w:t xml:space="preserve">Legal Aid offices are open by phone and email. Self-help centers at courts are operating only by phone. </w:t>
            </w:r>
          </w:p>
        </w:tc>
      </w:tr>
    </w:tbl>
    <w:p w14:paraId="3E6CC8BB" w14:textId="77777777" w:rsidR="001C4D7F" w:rsidRDefault="001C4D7F">
      <w:pPr>
        <w:rPr>
          <w:b/>
          <w:color w:val="274E13"/>
          <w:sz w:val="28"/>
          <w:szCs w:val="28"/>
          <w:u w:val="single"/>
        </w:rPr>
      </w:pPr>
    </w:p>
    <w:p w14:paraId="6E5D7B7C" w14:textId="77777777" w:rsidR="001C4D7F" w:rsidRDefault="001C4D7F">
      <w:pPr>
        <w:rPr>
          <w:b/>
          <w:color w:val="274E13"/>
          <w:sz w:val="28"/>
          <w:szCs w:val="28"/>
          <w:u w:val="single"/>
        </w:rPr>
      </w:pPr>
    </w:p>
    <w:p w14:paraId="13572947" w14:textId="77777777" w:rsidR="001C4D7F" w:rsidRPr="005706DB" w:rsidRDefault="00871C35">
      <w:pPr>
        <w:jc w:val="center"/>
        <w:rPr>
          <w:sz w:val="26"/>
          <w:szCs w:val="26"/>
          <w:lang w:val="es-MX"/>
        </w:rPr>
      </w:pPr>
      <w:r w:rsidRPr="005706DB">
        <w:rPr>
          <w:b/>
          <w:color w:val="274E13"/>
          <w:sz w:val="26"/>
          <w:szCs w:val="26"/>
          <w:u w:val="single"/>
          <w:lang w:val="es-MX"/>
        </w:rPr>
        <w:t>¿Qué deben saber los inquilinos que enfrentan el desalojo?</w:t>
      </w:r>
    </w:p>
    <w:p w14:paraId="11D74B8F" w14:textId="77777777" w:rsidR="001C4D7F" w:rsidRPr="005706DB" w:rsidRDefault="001C4D7F">
      <w:pPr>
        <w:rPr>
          <w:b/>
          <w:color w:val="38761D"/>
          <w:lang w:val="es-MX"/>
        </w:rPr>
      </w:pPr>
    </w:p>
    <w:p w14:paraId="0B7A5A5C" w14:textId="77777777" w:rsidR="001C4D7F" w:rsidRDefault="00871C35">
      <w:pPr>
        <w:rPr>
          <w:b/>
          <w:color w:val="38761D"/>
        </w:rPr>
      </w:pPr>
      <w:r>
        <w:rPr>
          <w:b/>
          <w:color w:val="38761D"/>
        </w:rPr>
        <w:t xml:space="preserve">La Ciudad de Los </w:t>
      </w:r>
      <w:proofErr w:type="spellStart"/>
      <w:r>
        <w:rPr>
          <w:b/>
          <w:color w:val="38761D"/>
        </w:rPr>
        <w:t>Ángeles</w:t>
      </w:r>
      <w:proofErr w:type="spellEnd"/>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C4D7F" w:rsidRPr="005706DB" w14:paraId="5D58A994" w14:textId="77777777">
        <w:tc>
          <w:tcPr>
            <w:tcW w:w="9360" w:type="dxa"/>
            <w:shd w:val="clear" w:color="auto" w:fill="auto"/>
            <w:tcMar>
              <w:top w:w="100" w:type="dxa"/>
              <w:left w:w="100" w:type="dxa"/>
              <w:bottom w:w="100" w:type="dxa"/>
              <w:right w:w="100" w:type="dxa"/>
            </w:tcMar>
          </w:tcPr>
          <w:p w14:paraId="6FE931BE" w14:textId="77777777" w:rsidR="001C4D7F" w:rsidRPr="005706DB" w:rsidRDefault="00871C35">
            <w:pPr>
              <w:widowControl w:val="0"/>
              <w:numPr>
                <w:ilvl w:val="0"/>
                <w:numId w:val="1"/>
              </w:numPr>
              <w:pBdr>
                <w:top w:val="nil"/>
                <w:left w:val="nil"/>
                <w:bottom w:val="nil"/>
                <w:right w:val="nil"/>
                <w:between w:val="nil"/>
              </w:pBdr>
              <w:spacing w:line="240" w:lineRule="auto"/>
              <w:rPr>
                <w:lang w:val="es-MX"/>
              </w:rPr>
            </w:pPr>
            <w:r w:rsidRPr="005706DB">
              <w:rPr>
                <w:lang w:val="es-MX"/>
              </w:rPr>
              <w:t>Los inquilinos en la Ciudad de Los Ángeles están actualmente pr</w:t>
            </w:r>
            <w:r w:rsidRPr="005706DB">
              <w:rPr>
                <w:lang w:val="es-MX"/>
              </w:rPr>
              <w:t>otegidos de los desalojos por falta de pago de la renta, de la Ley Ellis, y por "no culpable" por orden del alcalde y con el apoyo de la ordenanza del Ayuntamiento, retroactivo hasta el 4 de marzo y hasta el final del período de emergencia local.</w:t>
            </w:r>
          </w:p>
          <w:p w14:paraId="60263A4F" w14:textId="77777777" w:rsidR="001C4D7F" w:rsidRPr="005706DB" w:rsidRDefault="001C4D7F">
            <w:pPr>
              <w:widowControl w:val="0"/>
              <w:pBdr>
                <w:top w:val="nil"/>
                <w:left w:val="nil"/>
                <w:bottom w:val="nil"/>
                <w:right w:val="nil"/>
                <w:between w:val="nil"/>
              </w:pBdr>
              <w:spacing w:line="240" w:lineRule="auto"/>
              <w:rPr>
                <w:lang w:val="es-MX"/>
              </w:rPr>
            </w:pPr>
          </w:p>
          <w:p w14:paraId="3597E54E" w14:textId="77777777" w:rsidR="001C4D7F" w:rsidRPr="005706DB" w:rsidRDefault="00871C35">
            <w:pPr>
              <w:widowControl w:val="0"/>
              <w:numPr>
                <w:ilvl w:val="0"/>
                <w:numId w:val="7"/>
              </w:numPr>
              <w:pBdr>
                <w:top w:val="nil"/>
                <w:left w:val="nil"/>
                <w:bottom w:val="nil"/>
                <w:right w:val="nil"/>
                <w:between w:val="nil"/>
              </w:pBdr>
              <w:spacing w:line="240" w:lineRule="auto"/>
              <w:rPr>
                <w:lang w:val="es-MX"/>
              </w:rPr>
            </w:pPr>
            <w:r w:rsidRPr="005706DB">
              <w:rPr>
                <w:lang w:val="es-MX"/>
              </w:rPr>
              <w:t xml:space="preserve">Para estar protegidos contra el impago de los desalojos de alquiler, los inquilinos deben demostrar que no pueden pagar el alquiler debido a los impactos de COVID-19. Por ejemplo, la pérdida de ingresos como resultado del cierre del trabajo o la reducción </w:t>
            </w:r>
            <w:r w:rsidRPr="005706DB">
              <w:rPr>
                <w:lang w:val="es-MX"/>
              </w:rPr>
              <w:t>de horas debido a COVID-19; costos de cuidado de niños debido al cierre de escuelas; Cuidar a un miembro de la familia con el coronavirus.</w:t>
            </w:r>
          </w:p>
          <w:p w14:paraId="1F44BDCD" w14:textId="77777777" w:rsidR="001C4D7F" w:rsidRPr="005706DB" w:rsidRDefault="001C4D7F">
            <w:pPr>
              <w:widowControl w:val="0"/>
              <w:pBdr>
                <w:top w:val="nil"/>
                <w:left w:val="nil"/>
                <w:bottom w:val="nil"/>
                <w:right w:val="nil"/>
                <w:between w:val="nil"/>
              </w:pBdr>
              <w:spacing w:line="240" w:lineRule="auto"/>
              <w:rPr>
                <w:lang w:val="es-MX"/>
              </w:rPr>
            </w:pPr>
          </w:p>
          <w:p w14:paraId="2B321A7F" w14:textId="77777777" w:rsidR="001C4D7F" w:rsidRPr="005706DB" w:rsidRDefault="00871C35">
            <w:pPr>
              <w:widowControl w:val="0"/>
              <w:numPr>
                <w:ilvl w:val="0"/>
                <w:numId w:val="5"/>
              </w:numPr>
              <w:pBdr>
                <w:top w:val="nil"/>
                <w:left w:val="nil"/>
                <w:bottom w:val="nil"/>
                <w:right w:val="nil"/>
                <w:between w:val="nil"/>
              </w:pBdr>
              <w:spacing w:line="240" w:lineRule="auto"/>
              <w:rPr>
                <w:lang w:val="es-MX"/>
              </w:rPr>
            </w:pPr>
            <w:r w:rsidRPr="005706DB">
              <w:rPr>
                <w:lang w:val="es-MX"/>
              </w:rPr>
              <w:t>Para protegerse de un desalojo "sin culpa", los inquilinos deben estar enfermos, aislados o en cuarentena.</w:t>
            </w:r>
          </w:p>
          <w:p w14:paraId="3C2F3661" w14:textId="77777777" w:rsidR="001C4D7F" w:rsidRPr="005706DB" w:rsidRDefault="001C4D7F">
            <w:pPr>
              <w:widowControl w:val="0"/>
              <w:pBdr>
                <w:top w:val="nil"/>
                <w:left w:val="nil"/>
                <w:bottom w:val="nil"/>
                <w:right w:val="nil"/>
                <w:between w:val="nil"/>
              </w:pBdr>
              <w:spacing w:line="240" w:lineRule="auto"/>
              <w:rPr>
                <w:lang w:val="es-MX"/>
              </w:rPr>
            </w:pPr>
          </w:p>
          <w:p w14:paraId="7A460293" w14:textId="77777777" w:rsidR="001C4D7F" w:rsidRPr="005706DB" w:rsidRDefault="00871C35">
            <w:pPr>
              <w:widowControl w:val="0"/>
              <w:numPr>
                <w:ilvl w:val="0"/>
                <w:numId w:val="9"/>
              </w:numPr>
              <w:pBdr>
                <w:top w:val="nil"/>
                <w:left w:val="nil"/>
                <w:bottom w:val="nil"/>
                <w:right w:val="nil"/>
                <w:between w:val="nil"/>
              </w:pBdr>
              <w:spacing w:line="240" w:lineRule="auto"/>
              <w:rPr>
                <w:lang w:val="es-MX"/>
              </w:rPr>
            </w:pPr>
            <w:r w:rsidRPr="005706DB">
              <w:rPr>
                <w:lang w:val="es-MX"/>
              </w:rPr>
              <w:t>Después de que finaliza el período de emergencia local, los inquilinos tienen 12 meses para pagar el alquiler.</w:t>
            </w:r>
          </w:p>
          <w:p w14:paraId="6ADDAB59" w14:textId="77777777" w:rsidR="001C4D7F" w:rsidRPr="005706DB" w:rsidRDefault="00871C35">
            <w:pPr>
              <w:widowControl w:val="0"/>
              <w:numPr>
                <w:ilvl w:val="0"/>
                <w:numId w:val="9"/>
              </w:numPr>
              <w:pBdr>
                <w:top w:val="nil"/>
                <w:left w:val="nil"/>
                <w:bottom w:val="nil"/>
                <w:right w:val="nil"/>
                <w:between w:val="nil"/>
              </w:pBdr>
              <w:spacing w:line="240" w:lineRule="auto"/>
              <w:rPr>
                <w:lang w:val="es-MX"/>
              </w:rPr>
            </w:pPr>
            <w:r w:rsidRPr="005706DB">
              <w:rPr>
                <w:lang w:val="es-MX"/>
              </w:rPr>
              <w:t>Los propietarios NO PUEDEN desalojar a los inquilinos por tener mascotas no autorizadas, otros ocupantes o cualquier "molestia".</w:t>
            </w:r>
          </w:p>
          <w:p w14:paraId="55036F8A" w14:textId="77777777" w:rsidR="001C4D7F" w:rsidRPr="005706DB" w:rsidRDefault="00871C35">
            <w:pPr>
              <w:widowControl w:val="0"/>
              <w:numPr>
                <w:ilvl w:val="0"/>
                <w:numId w:val="9"/>
              </w:numPr>
              <w:pBdr>
                <w:top w:val="nil"/>
                <w:left w:val="nil"/>
                <w:bottom w:val="nil"/>
                <w:right w:val="nil"/>
                <w:between w:val="nil"/>
              </w:pBdr>
              <w:spacing w:line="240" w:lineRule="auto"/>
              <w:rPr>
                <w:lang w:val="es-MX"/>
              </w:rPr>
            </w:pPr>
            <w:r w:rsidRPr="005706DB">
              <w:rPr>
                <w:lang w:val="es-MX"/>
              </w:rPr>
              <w:t>Los propietarios</w:t>
            </w:r>
            <w:r w:rsidRPr="005706DB">
              <w:rPr>
                <w:lang w:val="es-MX"/>
              </w:rPr>
              <w:t xml:space="preserve"> NO PUEDEN cobrar recargos o intereses por alquileres no pagados </w:t>
            </w:r>
            <w:r w:rsidRPr="005706DB">
              <w:rPr>
                <w:lang w:val="es-MX"/>
              </w:rPr>
              <w:lastRenderedPageBreak/>
              <w:t>durante la orden de emergencia local.</w:t>
            </w:r>
          </w:p>
          <w:p w14:paraId="7FDAE4DC" w14:textId="77777777" w:rsidR="001C4D7F" w:rsidRPr="005706DB" w:rsidRDefault="00871C35">
            <w:pPr>
              <w:widowControl w:val="0"/>
              <w:numPr>
                <w:ilvl w:val="0"/>
                <w:numId w:val="9"/>
              </w:numPr>
              <w:pBdr>
                <w:top w:val="nil"/>
                <w:left w:val="nil"/>
                <w:bottom w:val="nil"/>
                <w:right w:val="nil"/>
                <w:between w:val="nil"/>
              </w:pBdr>
              <w:spacing w:line="240" w:lineRule="auto"/>
              <w:rPr>
                <w:lang w:val="es-MX"/>
              </w:rPr>
            </w:pPr>
            <w:r w:rsidRPr="005706DB">
              <w:rPr>
                <w:lang w:val="es-MX"/>
              </w:rPr>
              <w:t>Debido a la Orden del Alcalde Eric Garcetti los propietarios no pueden aumentar la renta en los edificios bajo la Ordenanza de Estabilización de Renta (c</w:t>
            </w:r>
            <w:r w:rsidRPr="005706DB">
              <w:rPr>
                <w:lang w:val="es-MX"/>
              </w:rPr>
              <w:t>ontrol de renta) durante el mes de abril y hasta 60 días después del final de la orden de emergencia local. Si los propietarios enviaron un aumento de alquiler para abril, no es válido.</w:t>
            </w:r>
          </w:p>
          <w:p w14:paraId="0B8AC310" w14:textId="77777777" w:rsidR="001C4D7F" w:rsidRPr="005706DB" w:rsidRDefault="00871C35">
            <w:pPr>
              <w:widowControl w:val="0"/>
              <w:numPr>
                <w:ilvl w:val="0"/>
                <w:numId w:val="9"/>
              </w:numPr>
              <w:pBdr>
                <w:top w:val="nil"/>
                <w:left w:val="nil"/>
                <w:bottom w:val="nil"/>
                <w:right w:val="nil"/>
                <w:between w:val="nil"/>
              </w:pBdr>
              <w:spacing w:line="240" w:lineRule="auto"/>
              <w:rPr>
                <w:lang w:val="es-MX"/>
              </w:rPr>
            </w:pPr>
            <w:r w:rsidRPr="005706DB">
              <w:rPr>
                <w:lang w:val="es-MX"/>
              </w:rPr>
              <w:t xml:space="preserve">La carta de acomodación razonable está disponible para los inquilinos </w:t>
            </w:r>
            <w:r w:rsidRPr="005706DB">
              <w:rPr>
                <w:lang w:val="es-MX"/>
              </w:rPr>
              <w:t>que no desean que sus propietarios ingresen a su unidad para reparaciones durante la orden de emergencia local; los inquilinos pueden llamarnos o enviarnos un correo electrónico para obtener un enlace</w:t>
            </w:r>
          </w:p>
          <w:p w14:paraId="6569E918" w14:textId="77777777" w:rsidR="001C4D7F" w:rsidRPr="005706DB" w:rsidRDefault="001C4D7F">
            <w:pPr>
              <w:widowControl w:val="0"/>
              <w:pBdr>
                <w:top w:val="nil"/>
                <w:left w:val="nil"/>
                <w:bottom w:val="nil"/>
                <w:right w:val="nil"/>
                <w:between w:val="nil"/>
              </w:pBdr>
              <w:spacing w:line="240" w:lineRule="auto"/>
              <w:rPr>
                <w:lang w:val="es-MX"/>
              </w:rPr>
            </w:pPr>
          </w:p>
          <w:p w14:paraId="2B2024F9" w14:textId="77777777" w:rsidR="001C4D7F" w:rsidRPr="005706DB" w:rsidRDefault="00871C35">
            <w:pPr>
              <w:widowControl w:val="0"/>
              <w:pBdr>
                <w:top w:val="nil"/>
                <w:left w:val="nil"/>
                <w:bottom w:val="nil"/>
                <w:right w:val="nil"/>
                <w:between w:val="nil"/>
              </w:pBdr>
              <w:spacing w:line="240" w:lineRule="auto"/>
              <w:rPr>
                <w:lang w:val="es-MX"/>
              </w:rPr>
            </w:pPr>
            <w:r w:rsidRPr="005706DB">
              <w:rPr>
                <w:lang w:val="es-MX"/>
              </w:rPr>
              <w:t xml:space="preserve">Para escribir una carta a su propietario o </w:t>
            </w:r>
            <w:proofErr w:type="gramStart"/>
            <w:r w:rsidRPr="005706DB">
              <w:rPr>
                <w:lang w:val="es-MX"/>
              </w:rPr>
              <w:t>manager</w:t>
            </w:r>
            <w:proofErr w:type="gramEnd"/>
            <w:r w:rsidRPr="005706DB">
              <w:rPr>
                <w:lang w:val="es-MX"/>
              </w:rPr>
              <w:t xml:space="preserve"> vis</w:t>
            </w:r>
            <w:r w:rsidRPr="005706DB">
              <w:rPr>
                <w:lang w:val="es-MX"/>
              </w:rPr>
              <w:t xml:space="preserve">ite la pagina </w:t>
            </w:r>
            <w:hyperlink r:id="rId13">
              <w:r w:rsidRPr="005706DB">
                <w:rPr>
                  <w:color w:val="1155CC"/>
                  <w:u w:val="single"/>
                  <w:lang w:val="es-MX"/>
                </w:rPr>
                <w:t>www.norent.org</w:t>
              </w:r>
            </w:hyperlink>
            <w:r w:rsidRPr="005706DB">
              <w:rPr>
                <w:lang w:val="es-MX"/>
              </w:rPr>
              <w:t xml:space="preserve"> </w:t>
            </w:r>
          </w:p>
          <w:p w14:paraId="0B37237A" w14:textId="77777777" w:rsidR="001C4D7F" w:rsidRPr="005706DB" w:rsidRDefault="001C4D7F">
            <w:pPr>
              <w:widowControl w:val="0"/>
              <w:pBdr>
                <w:top w:val="nil"/>
                <w:left w:val="nil"/>
                <w:bottom w:val="nil"/>
                <w:right w:val="nil"/>
                <w:between w:val="nil"/>
              </w:pBdr>
              <w:spacing w:line="240" w:lineRule="auto"/>
              <w:rPr>
                <w:lang w:val="es-MX"/>
              </w:rPr>
            </w:pPr>
          </w:p>
        </w:tc>
      </w:tr>
    </w:tbl>
    <w:p w14:paraId="2D6E7DB1" w14:textId="77777777" w:rsidR="001C4D7F" w:rsidRPr="005706DB" w:rsidRDefault="001C4D7F">
      <w:pPr>
        <w:rPr>
          <w:lang w:val="es-MX"/>
        </w:rPr>
      </w:pPr>
    </w:p>
    <w:p w14:paraId="02D8AA80" w14:textId="77777777" w:rsidR="001C4D7F" w:rsidRPr="005706DB" w:rsidRDefault="001C4D7F">
      <w:pPr>
        <w:rPr>
          <w:b/>
          <w:color w:val="38761D"/>
          <w:lang w:val="es-MX"/>
        </w:rPr>
      </w:pPr>
    </w:p>
    <w:p w14:paraId="4D1190A5" w14:textId="77777777" w:rsidR="001C4D7F" w:rsidRPr="005706DB" w:rsidRDefault="00871C35">
      <w:pPr>
        <w:rPr>
          <w:b/>
          <w:color w:val="38761D"/>
          <w:lang w:val="es-MX"/>
        </w:rPr>
      </w:pPr>
      <w:r w:rsidRPr="005706DB">
        <w:rPr>
          <w:b/>
          <w:color w:val="38761D"/>
          <w:lang w:val="es-MX"/>
        </w:rPr>
        <w:t>Las áreas no incorporadas del condado de Los Ángeles</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C4D7F" w:rsidRPr="005706DB" w14:paraId="46E833FB" w14:textId="77777777">
        <w:tc>
          <w:tcPr>
            <w:tcW w:w="9360" w:type="dxa"/>
            <w:shd w:val="clear" w:color="auto" w:fill="auto"/>
            <w:tcMar>
              <w:top w:w="100" w:type="dxa"/>
              <w:left w:w="100" w:type="dxa"/>
              <w:bottom w:w="100" w:type="dxa"/>
              <w:right w:w="100" w:type="dxa"/>
            </w:tcMar>
          </w:tcPr>
          <w:p w14:paraId="35E6E0DD" w14:textId="77777777" w:rsidR="001C4D7F" w:rsidRPr="005706DB" w:rsidRDefault="00871C35">
            <w:pPr>
              <w:numPr>
                <w:ilvl w:val="0"/>
                <w:numId w:val="10"/>
              </w:numPr>
              <w:ind w:left="360"/>
              <w:rPr>
                <w:lang w:val="es-MX"/>
              </w:rPr>
            </w:pPr>
            <w:r w:rsidRPr="005706DB">
              <w:rPr>
                <w:lang w:val="es-MX"/>
              </w:rPr>
              <w:t>Los inquilinos en las áreas no incorporadas del condado de Los Ángeles están actualmente protegidos contra el desalojo por orden de la junta de supervisores, retroactivo del 4 de marzo al 31 de mayo.</w:t>
            </w:r>
          </w:p>
          <w:p w14:paraId="754D3D5F" w14:textId="77777777" w:rsidR="001C4D7F" w:rsidRPr="005706DB" w:rsidRDefault="001C4D7F">
            <w:pPr>
              <w:ind w:left="720"/>
              <w:rPr>
                <w:lang w:val="es-MX"/>
              </w:rPr>
            </w:pPr>
          </w:p>
          <w:p w14:paraId="2F386378" w14:textId="77777777" w:rsidR="001C4D7F" w:rsidRPr="005706DB" w:rsidRDefault="00871C35">
            <w:pPr>
              <w:numPr>
                <w:ilvl w:val="0"/>
                <w:numId w:val="10"/>
              </w:numPr>
              <w:ind w:left="360"/>
              <w:rPr>
                <w:lang w:val="es-MX"/>
              </w:rPr>
            </w:pPr>
            <w:r w:rsidRPr="005706DB">
              <w:rPr>
                <w:lang w:val="es-MX"/>
              </w:rPr>
              <w:t>Inquilinos tendrán seis meses para pagar la renta que n</w:t>
            </w:r>
            <w:r w:rsidRPr="005706DB">
              <w:rPr>
                <w:lang w:val="es-MX"/>
              </w:rPr>
              <w:t>o pudo pagar durante esta emergencia, y deben de proveer una carta a su propietario dentro de los 7 dias de la falta de renta explicando la situación.</w:t>
            </w:r>
          </w:p>
          <w:p w14:paraId="214CB31C" w14:textId="77777777" w:rsidR="001C4D7F" w:rsidRPr="005706DB" w:rsidRDefault="001C4D7F">
            <w:pPr>
              <w:ind w:left="720"/>
              <w:rPr>
                <w:lang w:val="es-MX"/>
              </w:rPr>
            </w:pPr>
          </w:p>
          <w:p w14:paraId="167FFBB6" w14:textId="77777777" w:rsidR="001C4D7F" w:rsidRPr="005706DB" w:rsidRDefault="00871C35">
            <w:pPr>
              <w:numPr>
                <w:ilvl w:val="0"/>
                <w:numId w:val="10"/>
              </w:numPr>
              <w:ind w:left="360"/>
              <w:rPr>
                <w:lang w:val="es-MX"/>
              </w:rPr>
            </w:pPr>
            <w:r w:rsidRPr="005706DB">
              <w:rPr>
                <w:lang w:val="es-MX"/>
              </w:rPr>
              <w:t>Razones aceptables para no pagar su renta a tiempo incluyen si usted contrajo Covid-19, cuidar a un miem</w:t>
            </w:r>
            <w:r w:rsidRPr="005706DB">
              <w:rPr>
                <w:lang w:val="es-MX"/>
              </w:rPr>
              <w:t>bro de su familia que contrajo Covid-19, la pérdida de trabajo o de salario por razón de Covid-19, por seguir las órdenes del gobierno sobre “quedarse en casa”, por tener gastos médicos relacionados con Covid-19, perdida de cuidado de niños por razones com</w:t>
            </w:r>
            <w:r w:rsidRPr="005706DB">
              <w:rPr>
                <w:lang w:val="es-MX"/>
              </w:rPr>
              <w:t>o por ejemplo el hecho de que las escuelas están cerradas.</w:t>
            </w:r>
          </w:p>
        </w:tc>
      </w:tr>
    </w:tbl>
    <w:p w14:paraId="551F0D3B" w14:textId="77777777" w:rsidR="001C4D7F" w:rsidRPr="005706DB" w:rsidRDefault="001C4D7F">
      <w:pPr>
        <w:rPr>
          <w:b/>
          <w:color w:val="38761D"/>
          <w:lang w:val="es-MX"/>
        </w:rPr>
      </w:pPr>
    </w:p>
    <w:p w14:paraId="234B839A" w14:textId="77777777" w:rsidR="001C4D7F" w:rsidRPr="005706DB" w:rsidRDefault="00871C35">
      <w:pPr>
        <w:rPr>
          <w:b/>
          <w:color w:val="38761D"/>
          <w:lang w:val="es-MX"/>
        </w:rPr>
      </w:pPr>
      <w:r w:rsidRPr="005706DB">
        <w:rPr>
          <w:b/>
          <w:color w:val="38761D"/>
          <w:lang w:val="es-MX"/>
        </w:rPr>
        <w:t>Otras ciudades del condado de Los Ángeles</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C4D7F" w:rsidRPr="005706DB" w14:paraId="7AB27AE0" w14:textId="77777777">
        <w:tc>
          <w:tcPr>
            <w:tcW w:w="9360" w:type="dxa"/>
            <w:shd w:val="clear" w:color="auto" w:fill="auto"/>
            <w:tcMar>
              <w:top w:w="100" w:type="dxa"/>
              <w:left w:w="100" w:type="dxa"/>
              <w:bottom w:w="100" w:type="dxa"/>
              <w:right w:w="100" w:type="dxa"/>
            </w:tcMar>
          </w:tcPr>
          <w:p w14:paraId="23046564" w14:textId="77777777" w:rsidR="001C4D7F" w:rsidRPr="005706DB" w:rsidRDefault="00871C35">
            <w:pPr>
              <w:numPr>
                <w:ilvl w:val="0"/>
                <w:numId w:val="10"/>
              </w:numPr>
              <w:rPr>
                <w:lang w:val="es-MX"/>
              </w:rPr>
            </w:pPr>
            <w:r w:rsidRPr="005706DB">
              <w:rPr>
                <w:lang w:val="es-MX"/>
              </w:rPr>
              <w:t xml:space="preserve">Para ver las ciudades que están creando leyes temporales para proteger a inquilines que no pueden pagar la renta durante la crisis de Covid 19, revise este </w:t>
            </w:r>
            <w:hyperlink r:id="rId14">
              <w:r w:rsidRPr="005706DB">
                <w:rPr>
                  <w:color w:val="1155CC"/>
                  <w:u w:val="single"/>
                  <w:lang w:val="es-MX"/>
                </w:rPr>
                <w:t>documento</w:t>
              </w:r>
            </w:hyperlink>
            <w:r w:rsidRPr="005706DB">
              <w:rPr>
                <w:b/>
                <w:color w:val="38761D"/>
                <w:lang w:val="es-MX"/>
              </w:rPr>
              <w:t>.</w:t>
            </w:r>
          </w:p>
        </w:tc>
      </w:tr>
    </w:tbl>
    <w:p w14:paraId="2C20E381" w14:textId="77777777" w:rsidR="001C4D7F" w:rsidRPr="005706DB" w:rsidRDefault="001C4D7F">
      <w:pPr>
        <w:rPr>
          <w:b/>
          <w:color w:val="38761D"/>
          <w:lang w:val="es-MX"/>
        </w:rPr>
      </w:pPr>
    </w:p>
    <w:p w14:paraId="04C496B8" w14:textId="77777777" w:rsidR="001C4D7F" w:rsidRDefault="00871C35">
      <w:pPr>
        <w:rPr>
          <w:b/>
          <w:color w:val="38761D"/>
        </w:rPr>
      </w:pPr>
      <w:r>
        <w:rPr>
          <w:b/>
          <w:color w:val="38761D"/>
        </w:rPr>
        <w:t>El Estado</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C4D7F" w:rsidRPr="005706DB" w14:paraId="7F366F8F" w14:textId="77777777">
        <w:tc>
          <w:tcPr>
            <w:tcW w:w="9360" w:type="dxa"/>
            <w:shd w:val="clear" w:color="auto" w:fill="auto"/>
            <w:tcMar>
              <w:top w:w="100" w:type="dxa"/>
              <w:left w:w="100" w:type="dxa"/>
              <w:bottom w:w="100" w:type="dxa"/>
              <w:right w:w="100" w:type="dxa"/>
            </w:tcMar>
          </w:tcPr>
          <w:p w14:paraId="04D6D5EE" w14:textId="77777777" w:rsidR="001C4D7F" w:rsidRPr="005706DB" w:rsidRDefault="00871C35">
            <w:pPr>
              <w:numPr>
                <w:ilvl w:val="0"/>
                <w:numId w:val="10"/>
              </w:numPr>
              <w:spacing w:line="240" w:lineRule="auto"/>
              <w:rPr>
                <w:lang w:val="es-MX"/>
              </w:rPr>
            </w:pPr>
            <w:r w:rsidRPr="005706DB">
              <w:rPr>
                <w:lang w:val="es-MX"/>
              </w:rPr>
              <w:t>Los inquilinos en el estado de California están actualmente protegidos contra el desalojo por falta de pago del alquiler y por todos los desalojos sin culpa, por orden del gobernador, hasta el 31 de mayo.</w:t>
            </w:r>
          </w:p>
          <w:p w14:paraId="40D9D112" w14:textId="77777777" w:rsidR="001C4D7F" w:rsidRPr="005706DB" w:rsidRDefault="001C4D7F">
            <w:pPr>
              <w:spacing w:line="240" w:lineRule="auto"/>
              <w:rPr>
                <w:lang w:val="es-MX"/>
              </w:rPr>
            </w:pPr>
          </w:p>
        </w:tc>
      </w:tr>
    </w:tbl>
    <w:p w14:paraId="6662C0DA" w14:textId="77777777" w:rsidR="001C4D7F" w:rsidRPr="005706DB" w:rsidRDefault="001C4D7F">
      <w:pPr>
        <w:rPr>
          <w:b/>
          <w:color w:val="38761D"/>
          <w:lang w:val="es-MX"/>
        </w:rPr>
      </w:pPr>
    </w:p>
    <w:p w14:paraId="758D476E" w14:textId="77777777" w:rsidR="001C4D7F" w:rsidRDefault="00871C35">
      <w:pPr>
        <w:rPr>
          <w:b/>
          <w:color w:val="274E13"/>
        </w:rPr>
      </w:pPr>
      <w:proofErr w:type="spellStart"/>
      <w:r>
        <w:rPr>
          <w:b/>
          <w:color w:val="274E13"/>
        </w:rPr>
        <w:t>Clínicas</w:t>
      </w:r>
      <w:proofErr w:type="spellEnd"/>
      <w:r>
        <w:rPr>
          <w:b/>
          <w:color w:val="274E13"/>
        </w:rPr>
        <w:t xml:space="preserve"> </w:t>
      </w:r>
      <w:proofErr w:type="spellStart"/>
      <w:r>
        <w:rPr>
          <w:b/>
          <w:color w:val="274E13"/>
        </w:rPr>
        <w:t>Legales</w:t>
      </w:r>
      <w:proofErr w:type="spellEnd"/>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C4D7F" w:rsidRPr="005706DB" w14:paraId="653BA297" w14:textId="77777777">
        <w:tc>
          <w:tcPr>
            <w:tcW w:w="9360" w:type="dxa"/>
            <w:shd w:val="clear" w:color="auto" w:fill="auto"/>
            <w:tcMar>
              <w:top w:w="100" w:type="dxa"/>
              <w:left w:w="100" w:type="dxa"/>
              <w:bottom w:w="100" w:type="dxa"/>
              <w:right w:w="100" w:type="dxa"/>
            </w:tcMar>
          </w:tcPr>
          <w:p w14:paraId="47FA37CE" w14:textId="77777777" w:rsidR="001C4D7F" w:rsidRPr="005706DB" w:rsidRDefault="00871C35">
            <w:pPr>
              <w:numPr>
                <w:ilvl w:val="0"/>
                <w:numId w:val="10"/>
              </w:numPr>
              <w:ind w:left="360"/>
              <w:rPr>
                <w:lang w:val="es-MX"/>
              </w:rPr>
            </w:pPr>
            <w:r w:rsidRPr="005706DB">
              <w:rPr>
                <w:lang w:val="es-MX"/>
              </w:rPr>
              <w:t>Las oficinas de Asistencia Legal están abiertas, pero los centros de autoayuda en los tribunales solo funcionan por teléfono</w:t>
            </w:r>
          </w:p>
        </w:tc>
      </w:tr>
    </w:tbl>
    <w:p w14:paraId="3BD96302" w14:textId="77777777" w:rsidR="001C4D7F" w:rsidRPr="005706DB" w:rsidRDefault="001C4D7F">
      <w:pPr>
        <w:rPr>
          <w:lang w:val="es-MX"/>
        </w:rPr>
      </w:pPr>
    </w:p>
    <w:p w14:paraId="1DB809A3" w14:textId="77777777" w:rsidR="001C4D7F" w:rsidRPr="005706DB" w:rsidRDefault="001C4D7F">
      <w:pPr>
        <w:ind w:left="720"/>
        <w:rPr>
          <w:lang w:val="es-MX"/>
        </w:rPr>
      </w:pPr>
    </w:p>
    <w:p w14:paraId="385677C0" w14:textId="77777777" w:rsidR="001C4D7F" w:rsidRPr="005706DB" w:rsidRDefault="001C4D7F">
      <w:pPr>
        <w:rPr>
          <w:b/>
          <w:color w:val="274E13"/>
          <w:sz w:val="28"/>
          <w:szCs w:val="28"/>
          <w:u w:val="single"/>
          <w:lang w:val="es-MX"/>
        </w:rPr>
      </w:pPr>
    </w:p>
    <w:p w14:paraId="683CC9CE" w14:textId="77777777" w:rsidR="001C4D7F" w:rsidRDefault="00871C35">
      <w:pPr>
        <w:jc w:val="center"/>
        <w:rPr>
          <w:b/>
          <w:color w:val="274E13"/>
          <w:sz w:val="26"/>
          <w:szCs w:val="26"/>
          <w:u w:val="single"/>
        </w:rPr>
      </w:pPr>
      <w:r>
        <w:rPr>
          <w:b/>
          <w:color w:val="274E13"/>
          <w:sz w:val="26"/>
          <w:szCs w:val="26"/>
          <w:u w:val="single"/>
        </w:rPr>
        <w:t>What Should Tenants Facing Eviction Do?</w:t>
      </w:r>
    </w:p>
    <w:p w14:paraId="7F16C17E" w14:textId="77777777" w:rsidR="001C4D7F" w:rsidRDefault="001C4D7F">
      <w:pPr>
        <w:rPr>
          <w:b/>
          <w:color w:val="38761D"/>
        </w:rPr>
      </w:pPr>
    </w:p>
    <w:p w14:paraId="270A00ED" w14:textId="77777777" w:rsidR="001C4D7F" w:rsidRDefault="00871C35">
      <w:pPr>
        <w:rPr>
          <w:b/>
          <w:color w:val="38761D"/>
        </w:rPr>
      </w:pPr>
      <w:r>
        <w:rPr>
          <w:b/>
          <w:color w:val="38761D"/>
        </w:rPr>
        <w:t xml:space="preserve">Stay </w:t>
      </w:r>
      <w:proofErr w:type="gramStart"/>
      <w:r>
        <w:rPr>
          <w:b/>
          <w:color w:val="38761D"/>
        </w:rPr>
        <w:t>In</w:t>
      </w:r>
      <w:proofErr w:type="gramEnd"/>
      <w:r>
        <w:rPr>
          <w:b/>
          <w:color w:val="38761D"/>
        </w:rPr>
        <w:t xml:space="preserve"> Your Home</w:t>
      </w:r>
    </w:p>
    <w:p w14:paraId="45D24B34" w14:textId="77777777" w:rsidR="001C4D7F" w:rsidRDefault="00871C35">
      <w:pPr>
        <w:numPr>
          <w:ilvl w:val="0"/>
          <w:numId w:val="4"/>
        </w:numPr>
      </w:pPr>
      <w:r>
        <w:t>Tenants should not leave their units/comply with eviction notice at this time. City and County actions protect tenants from being evicted during the emergency order. And, organizers are working to strengthen these protections and to win an eviction morator</w:t>
      </w:r>
      <w:r>
        <w:t xml:space="preserve">ium. </w:t>
      </w:r>
    </w:p>
    <w:p w14:paraId="2F9BF231" w14:textId="77777777" w:rsidR="001C4D7F" w:rsidRDefault="001C4D7F"/>
    <w:p w14:paraId="0CA715A6" w14:textId="77777777" w:rsidR="001C4D7F" w:rsidRDefault="00871C35">
      <w:pPr>
        <w:rPr>
          <w:b/>
          <w:color w:val="38761D"/>
        </w:rPr>
      </w:pPr>
      <w:r>
        <w:rPr>
          <w:b/>
          <w:color w:val="38761D"/>
        </w:rPr>
        <w:t xml:space="preserve">File Response Immediately </w:t>
      </w:r>
    </w:p>
    <w:p w14:paraId="00F63E9A" w14:textId="77777777" w:rsidR="001C4D7F" w:rsidRDefault="00871C35">
      <w:pPr>
        <w:numPr>
          <w:ilvl w:val="0"/>
          <w:numId w:val="4"/>
        </w:numPr>
      </w:pPr>
      <w:r>
        <w:t>If tenants receive a notice, they should file responses to notices as soon as possible. Do not wait for courts to re-open.</w:t>
      </w:r>
    </w:p>
    <w:p w14:paraId="01CC3D64" w14:textId="77777777" w:rsidR="001C4D7F" w:rsidRDefault="001C4D7F"/>
    <w:p w14:paraId="135BD596" w14:textId="77777777" w:rsidR="001C4D7F" w:rsidRDefault="00871C35">
      <w:pPr>
        <w:rPr>
          <w:b/>
          <w:color w:val="38761D"/>
        </w:rPr>
      </w:pPr>
      <w:r>
        <w:rPr>
          <w:b/>
          <w:color w:val="38761D"/>
        </w:rPr>
        <w:t>Seek Legal Counsel</w:t>
      </w:r>
    </w:p>
    <w:p w14:paraId="451D9991" w14:textId="77777777" w:rsidR="001C4D7F" w:rsidRDefault="00871C35">
      <w:pPr>
        <w:numPr>
          <w:ilvl w:val="0"/>
          <w:numId w:val="4"/>
        </w:numPr>
      </w:pPr>
      <w:r>
        <w:t>Tenants can still receive legal counsel and UD defense through Shriver, PEHP, a</w:t>
      </w:r>
      <w:r>
        <w:t>nd legal aid through online and by phone intake.</w:t>
      </w:r>
    </w:p>
    <w:p w14:paraId="1B993877" w14:textId="77777777" w:rsidR="001C4D7F" w:rsidRDefault="00871C35">
      <w:pPr>
        <w:numPr>
          <w:ilvl w:val="1"/>
          <w:numId w:val="4"/>
        </w:numPr>
      </w:pPr>
      <w:r>
        <w:t xml:space="preserve">Eviction Defense Network: If tenants have access to email, email </w:t>
      </w:r>
      <w:hyperlink r:id="rId15">
        <w:r>
          <w:rPr>
            <w:color w:val="1155CC"/>
            <w:u w:val="single"/>
          </w:rPr>
          <w:t>askanattorney@edn.la</w:t>
        </w:r>
      </w:hyperlink>
      <w:r>
        <w:t xml:space="preserve"> If tenants do not have access to email they can go to the EDN office. </w:t>
      </w:r>
    </w:p>
    <w:p w14:paraId="6017F4DC" w14:textId="77777777" w:rsidR="001C4D7F" w:rsidRDefault="00871C35">
      <w:pPr>
        <w:numPr>
          <w:ilvl w:val="1"/>
          <w:numId w:val="4"/>
        </w:numPr>
      </w:pPr>
      <w:r>
        <w:t>Leg</w:t>
      </w:r>
      <w:r>
        <w:t xml:space="preserve">al Aid Foundation LA: Tenants can call 800-399-4529 between 9 a.m.-12 p.m., and 1-4:30 p.m. for intake only, Monday through Friday; or </w:t>
      </w:r>
      <w:hyperlink r:id="rId16">
        <w:r>
          <w:t>appl</w:t>
        </w:r>
        <w:r>
          <w:t>y online for help</w:t>
        </w:r>
      </w:hyperlink>
    </w:p>
    <w:p w14:paraId="12198EA4" w14:textId="77777777" w:rsidR="001C4D7F" w:rsidRDefault="00871C35">
      <w:pPr>
        <w:numPr>
          <w:ilvl w:val="2"/>
          <w:numId w:val="4"/>
        </w:numPr>
      </w:pPr>
      <w:proofErr w:type="spellStart"/>
      <w:r>
        <w:rPr>
          <w:highlight w:val="white"/>
        </w:rPr>
        <w:t>Self help</w:t>
      </w:r>
      <w:proofErr w:type="spellEnd"/>
      <w:r>
        <w:rPr>
          <w:highlight w:val="white"/>
        </w:rPr>
        <w:t xml:space="preserve"> litigant hotline number is </w:t>
      </w:r>
      <w:r>
        <w:t>(213) 235-0060.</w:t>
      </w:r>
      <w:r>
        <w:rPr>
          <w:highlight w:val="white"/>
        </w:rPr>
        <w:t xml:space="preserve">  Operated from 8:30 am to 12:00 pm, Monday through Friday and 1:30 am to 4:00 pm, Monday through Thursday</w:t>
      </w:r>
    </w:p>
    <w:p w14:paraId="7981E093" w14:textId="77777777" w:rsidR="001C4D7F" w:rsidRDefault="00871C35">
      <w:pPr>
        <w:widowControl w:val="0"/>
        <w:numPr>
          <w:ilvl w:val="1"/>
          <w:numId w:val="4"/>
        </w:numPr>
        <w:spacing w:line="240" w:lineRule="auto"/>
        <w:rPr>
          <w:highlight w:val="white"/>
        </w:rPr>
      </w:pPr>
      <w:r>
        <w:t>Housing Rights Center: Tenants can call (800) 477-5977 between 8:30-5pm or leav</w:t>
      </w:r>
      <w:r>
        <w:t xml:space="preserve">e message after hours; or  email </w:t>
      </w:r>
      <w:hyperlink r:id="rId17">
        <w:r>
          <w:rPr>
            <w:color w:val="1155CC"/>
            <w:u w:val="single"/>
          </w:rPr>
          <w:t>info@housingrightscenter.org</w:t>
        </w:r>
      </w:hyperlink>
    </w:p>
    <w:p w14:paraId="06914DAF" w14:textId="77777777" w:rsidR="001C4D7F" w:rsidRDefault="00871C35">
      <w:pPr>
        <w:numPr>
          <w:ilvl w:val="1"/>
          <w:numId w:val="4"/>
        </w:numPr>
      </w:pPr>
      <w:r>
        <w:t xml:space="preserve">Tenants are encouraged to use phone numbers and emails as much as possible. </w:t>
      </w:r>
    </w:p>
    <w:p w14:paraId="0F5DE3CE" w14:textId="77777777" w:rsidR="001C4D7F" w:rsidRDefault="00871C35">
      <w:pPr>
        <w:numPr>
          <w:ilvl w:val="1"/>
          <w:numId w:val="4"/>
        </w:numPr>
      </w:pPr>
      <w:r>
        <w:t xml:space="preserve">Do not go to Self-Help centers at the </w:t>
      </w:r>
      <w:proofErr w:type="spellStart"/>
      <w:r>
        <w:t>Mosk</w:t>
      </w:r>
      <w:proofErr w:type="spellEnd"/>
      <w:r>
        <w:t xml:space="preserve"> Courthouse - they a</w:t>
      </w:r>
      <w:r>
        <w:t xml:space="preserve">re closed. </w:t>
      </w:r>
    </w:p>
    <w:p w14:paraId="1FF91647" w14:textId="77777777" w:rsidR="001C4D7F" w:rsidRDefault="001C4D7F"/>
    <w:p w14:paraId="31D85D5D" w14:textId="77777777" w:rsidR="001C4D7F" w:rsidRDefault="00871C35">
      <w:pPr>
        <w:rPr>
          <w:b/>
          <w:color w:val="38761D"/>
        </w:rPr>
      </w:pPr>
      <w:r>
        <w:rPr>
          <w:b/>
          <w:color w:val="38761D"/>
        </w:rPr>
        <w:t xml:space="preserve">Document Everything </w:t>
      </w:r>
    </w:p>
    <w:p w14:paraId="54827BC5" w14:textId="77777777" w:rsidR="001C4D7F" w:rsidRDefault="00871C35">
      <w:pPr>
        <w:numPr>
          <w:ilvl w:val="0"/>
          <w:numId w:val="4"/>
        </w:numPr>
      </w:pPr>
      <w:r>
        <w:t xml:space="preserve">Tenants should </w:t>
      </w:r>
      <w:r>
        <w:rPr>
          <w:b/>
        </w:rPr>
        <w:t>document everything</w:t>
      </w:r>
      <w:r>
        <w:t xml:space="preserve"> related to COVID-19 hardship.</w:t>
      </w:r>
    </w:p>
    <w:p w14:paraId="2CD31D3E" w14:textId="77777777" w:rsidR="001C4D7F" w:rsidRDefault="00871C35">
      <w:pPr>
        <w:numPr>
          <w:ilvl w:val="1"/>
          <w:numId w:val="4"/>
        </w:numPr>
      </w:pPr>
      <w:r>
        <w:t>This includes but is not limited to:</w:t>
      </w:r>
    </w:p>
    <w:p w14:paraId="3A15A3D9" w14:textId="77777777" w:rsidR="001C4D7F" w:rsidRDefault="00871C35">
      <w:pPr>
        <w:numPr>
          <w:ilvl w:val="2"/>
          <w:numId w:val="4"/>
        </w:numPr>
      </w:pPr>
      <w:r>
        <w:t xml:space="preserve">a directive from their employer to cut back hours, stop working, income reduction, </w:t>
      </w:r>
      <w:proofErr w:type="gramStart"/>
      <w:r>
        <w:t>etc.;</w:t>
      </w:r>
      <w:proofErr w:type="gramEnd"/>
      <w:r>
        <w:t xml:space="preserve"> </w:t>
      </w:r>
    </w:p>
    <w:p w14:paraId="6B3B8AE1" w14:textId="77777777" w:rsidR="001C4D7F" w:rsidRDefault="00871C35">
      <w:pPr>
        <w:numPr>
          <w:ilvl w:val="2"/>
          <w:numId w:val="4"/>
        </w:numPr>
      </w:pPr>
      <w:r>
        <w:t>notices related to the termination of work (if laid off</w:t>
      </w:r>
      <w:proofErr w:type="gramStart"/>
      <w:r>
        <w:t>);</w:t>
      </w:r>
      <w:proofErr w:type="gramEnd"/>
      <w:r>
        <w:t xml:space="preserve"> </w:t>
      </w:r>
    </w:p>
    <w:p w14:paraId="664BCBC7" w14:textId="77777777" w:rsidR="001C4D7F" w:rsidRDefault="00871C35">
      <w:pPr>
        <w:numPr>
          <w:ilvl w:val="2"/>
          <w:numId w:val="4"/>
        </w:numPr>
      </w:pPr>
      <w:r>
        <w:t xml:space="preserve">communications with health care professionals related to tenant’s health or the health of a family member, </w:t>
      </w:r>
      <w:r>
        <w:t xml:space="preserve">dependent, </w:t>
      </w:r>
      <w:proofErr w:type="gramStart"/>
      <w:r>
        <w:t>etc.;</w:t>
      </w:r>
      <w:proofErr w:type="gramEnd"/>
      <w:r>
        <w:t xml:space="preserve"> </w:t>
      </w:r>
    </w:p>
    <w:p w14:paraId="04D57CD2" w14:textId="77777777" w:rsidR="001C4D7F" w:rsidRDefault="00871C35">
      <w:pPr>
        <w:numPr>
          <w:ilvl w:val="2"/>
          <w:numId w:val="4"/>
        </w:numPr>
      </w:pPr>
      <w:r>
        <w:t xml:space="preserve">out-of-pocket medical </w:t>
      </w:r>
      <w:proofErr w:type="gramStart"/>
      <w:r>
        <w:t>costs;</w:t>
      </w:r>
      <w:proofErr w:type="gramEnd"/>
      <w:r>
        <w:t xml:space="preserve"> </w:t>
      </w:r>
    </w:p>
    <w:p w14:paraId="0D222A82" w14:textId="77777777" w:rsidR="001C4D7F" w:rsidRDefault="00871C35">
      <w:pPr>
        <w:numPr>
          <w:ilvl w:val="2"/>
          <w:numId w:val="4"/>
        </w:numPr>
      </w:pPr>
      <w:r>
        <w:t xml:space="preserve">childcare needs arising from school </w:t>
      </w:r>
      <w:proofErr w:type="gramStart"/>
      <w:r>
        <w:t>closures;</w:t>
      </w:r>
      <w:proofErr w:type="gramEnd"/>
      <w:r>
        <w:t xml:space="preserve"> </w:t>
      </w:r>
    </w:p>
    <w:p w14:paraId="72C562C3" w14:textId="77777777" w:rsidR="001C4D7F" w:rsidRDefault="00871C35">
      <w:pPr>
        <w:numPr>
          <w:ilvl w:val="2"/>
          <w:numId w:val="4"/>
        </w:numPr>
      </w:pPr>
      <w:r>
        <w:t>and all communication with their landlord.</w:t>
      </w:r>
    </w:p>
    <w:p w14:paraId="196AD31F" w14:textId="77777777" w:rsidR="001C4D7F" w:rsidRDefault="001C4D7F"/>
    <w:p w14:paraId="3231FE8A" w14:textId="77777777" w:rsidR="001C4D7F" w:rsidRDefault="001C4D7F">
      <w:pPr>
        <w:jc w:val="center"/>
        <w:rPr>
          <w:b/>
          <w:u w:val="single"/>
        </w:rPr>
      </w:pPr>
    </w:p>
    <w:p w14:paraId="42FEC967" w14:textId="77777777" w:rsidR="001C4D7F" w:rsidRDefault="001C4D7F">
      <w:pPr>
        <w:jc w:val="center"/>
        <w:rPr>
          <w:b/>
          <w:u w:val="single"/>
        </w:rPr>
      </w:pPr>
    </w:p>
    <w:p w14:paraId="43814305" w14:textId="77777777" w:rsidR="001C4D7F" w:rsidRPr="005706DB" w:rsidRDefault="00871C35">
      <w:pPr>
        <w:jc w:val="center"/>
        <w:rPr>
          <w:b/>
          <w:color w:val="274E13"/>
          <w:sz w:val="26"/>
          <w:szCs w:val="26"/>
          <w:u w:val="single"/>
          <w:lang w:val="es-MX"/>
        </w:rPr>
      </w:pPr>
      <w:r w:rsidRPr="005706DB">
        <w:rPr>
          <w:b/>
          <w:color w:val="274E13"/>
          <w:sz w:val="26"/>
          <w:szCs w:val="26"/>
          <w:u w:val="single"/>
          <w:lang w:val="es-MX"/>
        </w:rPr>
        <w:t>¿Qué deben hacer los inquilinos que enfrentan el desalojo?</w:t>
      </w:r>
    </w:p>
    <w:p w14:paraId="50F4DF0C" w14:textId="77777777" w:rsidR="001C4D7F" w:rsidRPr="005706DB" w:rsidRDefault="001C4D7F">
      <w:pPr>
        <w:rPr>
          <w:lang w:val="es-MX"/>
        </w:rPr>
      </w:pPr>
    </w:p>
    <w:p w14:paraId="5D1DAD18" w14:textId="77777777" w:rsidR="001C4D7F" w:rsidRPr="005706DB" w:rsidRDefault="00871C35">
      <w:pPr>
        <w:rPr>
          <w:b/>
          <w:color w:val="38761D"/>
          <w:lang w:val="es-MX"/>
        </w:rPr>
      </w:pPr>
      <w:r w:rsidRPr="005706DB">
        <w:rPr>
          <w:b/>
          <w:color w:val="38761D"/>
          <w:lang w:val="es-MX"/>
        </w:rPr>
        <w:t>Los inquilinos no deben abandonar sus unidades</w:t>
      </w:r>
    </w:p>
    <w:p w14:paraId="56865479" w14:textId="77777777" w:rsidR="001C4D7F" w:rsidRPr="005706DB" w:rsidRDefault="00871C35">
      <w:pPr>
        <w:numPr>
          <w:ilvl w:val="0"/>
          <w:numId w:val="2"/>
        </w:numPr>
        <w:rPr>
          <w:lang w:val="es-MX"/>
        </w:rPr>
      </w:pPr>
      <w:r w:rsidRPr="005706DB">
        <w:rPr>
          <w:lang w:val="es-MX"/>
        </w:rPr>
        <w:t xml:space="preserve">Los inquilinos no deben abandonar sus unidades / cumplir con el aviso de desalojo en este momento. La ciudad y el condado están tomando medidas para </w:t>
      </w:r>
      <w:r w:rsidRPr="005706DB">
        <w:rPr>
          <w:lang w:val="es-MX"/>
        </w:rPr>
        <w:t>establecer moratorias de desalojo. Hasta que se conozcan los detalles de estas leyes, todos los inquilinos deben permanecer en sus hogares.</w:t>
      </w:r>
    </w:p>
    <w:p w14:paraId="7A638F3A" w14:textId="77777777" w:rsidR="001C4D7F" w:rsidRPr="005706DB" w:rsidRDefault="001C4D7F">
      <w:pPr>
        <w:ind w:left="720"/>
        <w:rPr>
          <w:lang w:val="es-MX"/>
        </w:rPr>
      </w:pPr>
    </w:p>
    <w:p w14:paraId="587AAC24" w14:textId="77777777" w:rsidR="001C4D7F" w:rsidRPr="005706DB" w:rsidRDefault="00871C35">
      <w:pPr>
        <w:rPr>
          <w:b/>
          <w:color w:val="38761D"/>
          <w:lang w:val="es-MX"/>
        </w:rPr>
      </w:pPr>
      <w:r w:rsidRPr="005706DB">
        <w:rPr>
          <w:b/>
          <w:color w:val="38761D"/>
          <w:lang w:val="es-MX"/>
        </w:rPr>
        <w:t xml:space="preserve">Los inquilinos deben presentar las respuestas a los avisos lo antes posible. </w:t>
      </w:r>
    </w:p>
    <w:p w14:paraId="752AB585" w14:textId="77777777" w:rsidR="001C4D7F" w:rsidRPr="005706DB" w:rsidRDefault="00871C35">
      <w:pPr>
        <w:numPr>
          <w:ilvl w:val="0"/>
          <w:numId w:val="8"/>
        </w:numPr>
        <w:rPr>
          <w:lang w:val="es-MX"/>
        </w:rPr>
      </w:pPr>
      <w:r w:rsidRPr="005706DB">
        <w:rPr>
          <w:lang w:val="es-MX"/>
        </w:rPr>
        <w:t>No espere a que los tribunales vuelva</w:t>
      </w:r>
      <w:r w:rsidRPr="005706DB">
        <w:rPr>
          <w:lang w:val="es-MX"/>
        </w:rPr>
        <w:t>n a abrir.</w:t>
      </w:r>
    </w:p>
    <w:p w14:paraId="0282A45C" w14:textId="77777777" w:rsidR="001C4D7F" w:rsidRPr="005706DB" w:rsidRDefault="001C4D7F">
      <w:pPr>
        <w:ind w:left="720"/>
        <w:rPr>
          <w:lang w:val="es-MX"/>
        </w:rPr>
      </w:pPr>
    </w:p>
    <w:p w14:paraId="68E80668" w14:textId="77777777" w:rsidR="001C4D7F" w:rsidRDefault="00871C35">
      <w:pPr>
        <w:spacing w:line="308" w:lineRule="auto"/>
      </w:pPr>
      <w:proofErr w:type="spellStart"/>
      <w:r>
        <w:rPr>
          <w:b/>
          <w:color w:val="38761D"/>
        </w:rPr>
        <w:t>Llamar</w:t>
      </w:r>
      <w:proofErr w:type="spellEnd"/>
      <w:r>
        <w:rPr>
          <w:b/>
          <w:color w:val="38761D"/>
        </w:rPr>
        <w:t xml:space="preserve"> a un abogado</w:t>
      </w:r>
    </w:p>
    <w:p w14:paraId="284AAB56" w14:textId="77777777" w:rsidR="001C4D7F" w:rsidRPr="005706DB" w:rsidRDefault="00871C35">
      <w:pPr>
        <w:numPr>
          <w:ilvl w:val="0"/>
          <w:numId w:val="2"/>
        </w:numPr>
        <w:rPr>
          <w:lang w:val="es-MX"/>
        </w:rPr>
      </w:pPr>
      <w:r w:rsidRPr="005706DB">
        <w:rPr>
          <w:lang w:val="es-MX"/>
        </w:rPr>
        <w:t>Los inquilinos aún pueden recibir asesoría legal y defensa de UD a través de Shriver, PEHP y asistencia legal en EDN, LAFLA y BASTA.</w:t>
      </w:r>
    </w:p>
    <w:p w14:paraId="539BCDC5" w14:textId="77777777" w:rsidR="001C4D7F" w:rsidRPr="005706DB" w:rsidRDefault="00871C35">
      <w:pPr>
        <w:numPr>
          <w:ilvl w:val="1"/>
          <w:numId w:val="2"/>
        </w:numPr>
        <w:rPr>
          <w:lang w:val="es-MX"/>
        </w:rPr>
      </w:pPr>
      <w:r w:rsidRPr="005706DB">
        <w:rPr>
          <w:lang w:val="es-MX"/>
        </w:rPr>
        <w:t>EDN: si los inquilinos tienen acceso al correo electrónico, envíe un correo electrónico a a</w:t>
      </w:r>
      <w:r w:rsidRPr="005706DB">
        <w:rPr>
          <w:lang w:val="es-MX"/>
        </w:rPr>
        <w:t>skanattorney@edn.la. Si los inquilinos no tienen acceso al correo electrónico, pueden dirigirse a la oficina de EDN.</w:t>
      </w:r>
    </w:p>
    <w:p w14:paraId="1B31DC01" w14:textId="77777777" w:rsidR="001C4D7F" w:rsidRPr="005706DB" w:rsidRDefault="00871C35">
      <w:pPr>
        <w:numPr>
          <w:ilvl w:val="1"/>
          <w:numId w:val="2"/>
        </w:numPr>
        <w:rPr>
          <w:lang w:val="es-MX"/>
        </w:rPr>
      </w:pPr>
      <w:r w:rsidRPr="005706DB">
        <w:rPr>
          <w:lang w:val="es-MX"/>
        </w:rPr>
        <w:t>LAFLA: Los inquilinos pueden llamar al 800-399-4529 entre las 9 a.m. y las 12 p.m., y de 1 a 4:30 p.m. solo para consumo, de lunes a vierne</w:t>
      </w:r>
      <w:r w:rsidRPr="005706DB">
        <w:rPr>
          <w:lang w:val="es-MX"/>
        </w:rPr>
        <w:t>s; o solicite ayuda en línea</w:t>
      </w:r>
    </w:p>
    <w:p w14:paraId="62D1D93E" w14:textId="77777777" w:rsidR="001C4D7F" w:rsidRPr="005706DB" w:rsidRDefault="00871C35">
      <w:pPr>
        <w:numPr>
          <w:ilvl w:val="2"/>
          <w:numId w:val="2"/>
        </w:numPr>
        <w:rPr>
          <w:lang w:val="es-MX"/>
        </w:rPr>
      </w:pPr>
      <w:r w:rsidRPr="005706DB">
        <w:rPr>
          <w:lang w:val="es-MX"/>
        </w:rPr>
        <w:t>El número de la línea directa de litigante de autoayuda es (213) 235-0060. Operaremos la línea directa de 8:30 a.m. a 12:00 p.m., de lunes a viernes y de 1:30 a.m. a 4:00 p.m., de lunes a jueves</w:t>
      </w:r>
    </w:p>
    <w:p w14:paraId="27881949" w14:textId="77777777" w:rsidR="001C4D7F" w:rsidRPr="005706DB" w:rsidRDefault="00871C35">
      <w:pPr>
        <w:widowControl w:val="0"/>
        <w:numPr>
          <w:ilvl w:val="1"/>
          <w:numId w:val="2"/>
        </w:numPr>
        <w:spacing w:line="240" w:lineRule="auto"/>
        <w:rPr>
          <w:lang w:val="es-MX"/>
        </w:rPr>
      </w:pPr>
      <w:r w:rsidRPr="005706DB">
        <w:rPr>
          <w:lang w:val="es-MX"/>
        </w:rPr>
        <w:t>Centro de Derechos de Vivienda (</w:t>
      </w:r>
      <w:r w:rsidRPr="005706DB">
        <w:rPr>
          <w:lang w:val="es-MX"/>
        </w:rPr>
        <w:t>Housing Rights Center): Los inquilinos pueden llamar al (800) 477-5977 entre las 8: 30-5pm o dejar un mensaje fuera del horario de atención; o envíe un correo electrónico a info@housingrightscenter.org</w:t>
      </w:r>
    </w:p>
    <w:p w14:paraId="2B3EBF5E" w14:textId="77777777" w:rsidR="001C4D7F" w:rsidRPr="005706DB" w:rsidRDefault="00871C35">
      <w:pPr>
        <w:numPr>
          <w:ilvl w:val="1"/>
          <w:numId w:val="2"/>
        </w:numPr>
        <w:rPr>
          <w:lang w:val="es-MX"/>
        </w:rPr>
      </w:pPr>
      <w:r w:rsidRPr="005706DB">
        <w:rPr>
          <w:lang w:val="es-MX"/>
        </w:rPr>
        <w:t>Le recomendamos a los inquilinos a usar números de tel</w:t>
      </w:r>
      <w:r w:rsidRPr="005706DB">
        <w:rPr>
          <w:lang w:val="es-MX"/>
        </w:rPr>
        <w:t>éfono y correos electrónicos tanto como sea posible.</w:t>
      </w:r>
    </w:p>
    <w:p w14:paraId="21403551" w14:textId="77777777" w:rsidR="001C4D7F" w:rsidRPr="005706DB" w:rsidRDefault="00871C35">
      <w:pPr>
        <w:numPr>
          <w:ilvl w:val="1"/>
          <w:numId w:val="2"/>
        </w:numPr>
        <w:rPr>
          <w:b/>
          <w:lang w:val="es-MX"/>
        </w:rPr>
      </w:pPr>
      <w:r w:rsidRPr="005706DB">
        <w:rPr>
          <w:b/>
          <w:u w:val="single"/>
          <w:lang w:val="es-MX"/>
        </w:rPr>
        <w:t xml:space="preserve">No vaya a centros de autoayuda </w:t>
      </w:r>
      <w:r w:rsidRPr="005706DB">
        <w:rPr>
          <w:b/>
          <w:color w:val="1D1C1D"/>
          <w:sz w:val="23"/>
          <w:szCs w:val="23"/>
          <w:highlight w:val="white"/>
          <w:u w:val="single"/>
          <w:lang w:val="es-MX"/>
        </w:rPr>
        <w:t>en la C</w:t>
      </w:r>
      <w:r w:rsidRPr="005706DB">
        <w:rPr>
          <w:b/>
          <w:color w:val="1D1C1D"/>
          <w:sz w:val="23"/>
          <w:szCs w:val="23"/>
          <w:u w:val="single"/>
          <w:shd w:val="clear" w:color="auto" w:fill="F8F8F8"/>
          <w:lang w:val="es-MX"/>
        </w:rPr>
        <w:t>orte De Justicia de Stanley Mosk</w:t>
      </w:r>
      <w:r w:rsidRPr="005706DB">
        <w:rPr>
          <w:b/>
          <w:u w:val="single"/>
          <w:lang w:val="es-MX"/>
        </w:rPr>
        <w:t>, están cerrados.</w:t>
      </w:r>
    </w:p>
    <w:p w14:paraId="374A38CC" w14:textId="77777777" w:rsidR="001C4D7F" w:rsidRPr="005706DB" w:rsidRDefault="001C4D7F">
      <w:pPr>
        <w:rPr>
          <w:lang w:val="es-MX"/>
        </w:rPr>
      </w:pPr>
    </w:p>
    <w:p w14:paraId="3571B1D1" w14:textId="77777777" w:rsidR="001C4D7F" w:rsidRDefault="00871C35">
      <w:pPr>
        <w:rPr>
          <w:b/>
          <w:color w:val="38761D"/>
        </w:rPr>
      </w:pPr>
      <w:proofErr w:type="spellStart"/>
      <w:r>
        <w:rPr>
          <w:b/>
          <w:color w:val="38761D"/>
        </w:rPr>
        <w:t>Documentar</w:t>
      </w:r>
      <w:proofErr w:type="spellEnd"/>
      <w:r>
        <w:rPr>
          <w:b/>
          <w:color w:val="38761D"/>
        </w:rPr>
        <w:t xml:space="preserve"> </w:t>
      </w:r>
      <w:proofErr w:type="spellStart"/>
      <w:r>
        <w:rPr>
          <w:b/>
          <w:color w:val="38761D"/>
        </w:rPr>
        <w:t>Todo</w:t>
      </w:r>
      <w:proofErr w:type="spellEnd"/>
    </w:p>
    <w:p w14:paraId="65BF723E" w14:textId="77777777" w:rsidR="001C4D7F" w:rsidRPr="005706DB" w:rsidRDefault="00871C35">
      <w:pPr>
        <w:numPr>
          <w:ilvl w:val="0"/>
          <w:numId w:val="11"/>
        </w:numPr>
        <w:rPr>
          <w:lang w:val="es-MX"/>
        </w:rPr>
      </w:pPr>
      <w:r w:rsidRPr="005706DB">
        <w:rPr>
          <w:lang w:val="es-MX"/>
        </w:rPr>
        <w:t>Los inquilinos deben documentar todo lo relacionado con las dificultades de COVID-19.</w:t>
      </w:r>
    </w:p>
    <w:p w14:paraId="7C8EB41F" w14:textId="77777777" w:rsidR="001C4D7F" w:rsidRPr="005706DB" w:rsidRDefault="00871C35">
      <w:pPr>
        <w:numPr>
          <w:ilvl w:val="1"/>
          <w:numId w:val="11"/>
        </w:numPr>
        <w:rPr>
          <w:lang w:val="es-MX"/>
        </w:rPr>
      </w:pPr>
      <w:r w:rsidRPr="005706DB">
        <w:rPr>
          <w:lang w:val="es-MX"/>
        </w:rPr>
        <w:t xml:space="preserve">Esto </w:t>
      </w:r>
      <w:proofErr w:type="gramStart"/>
      <w:r w:rsidRPr="005706DB">
        <w:rPr>
          <w:lang w:val="es-MX"/>
        </w:rPr>
        <w:t>incluye</w:t>
      </w:r>
      <w:proofErr w:type="gramEnd"/>
      <w:r w:rsidRPr="005706DB">
        <w:rPr>
          <w:lang w:val="es-MX"/>
        </w:rPr>
        <w:t xml:space="preserve"> pero no se limita a:</w:t>
      </w:r>
    </w:p>
    <w:p w14:paraId="09A11648" w14:textId="77777777" w:rsidR="001C4D7F" w:rsidRPr="005706DB" w:rsidRDefault="00871C35">
      <w:pPr>
        <w:numPr>
          <w:ilvl w:val="2"/>
          <w:numId w:val="11"/>
        </w:numPr>
        <w:rPr>
          <w:lang w:val="es-MX"/>
        </w:rPr>
      </w:pPr>
      <w:r w:rsidRPr="005706DB">
        <w:rPr>
          <w:lang w:val="es-MX"/>
        </w:rPr>
        <w:t>una directiva de su empleador para recortar horas, dejar de trabajar, reducir ingresos, etc.</w:t>
      </w:r>
    </w:p>
    <w:p w14:paraId="03E075F1" w14:textId="77777777" w:rsidR="001C4D7F" w:rsidRPr="005706DB" w:rsidRDefault="00871C35">
      <w:pPr>
        <w:numPr>
          <w:ilvl w:val="2"/>
          <w:numId w:val="11"/>
        </w:numPr>
        <w:rPr>
          <w:lang w:val="es-MX"/>
        </w:rPr>
      </w:pPr>
      <w:r w:rsidRPr="005706DB">
        <w:rPr>
          <w:lang w:val="es-MX"/>
        </w:rPr>
        <w:t>avisos relacionados con la terminación del trabajo (si se despidió);</w:t>
      </w:r>
    </w:p>
    <w:p w14:paraId="5519515A" w14:textId="77777777" w:rsidR="001C4D7F" w:rsidRPr="005706DB" w:rsidRDefault="00871C35">
      <w:pPr>
        <w:numPr>
          <w:ilvl w:val="2"/>
          <w:numId w:val="11"/>
        </w:numPr>
        <w:rPr>
          <w:lang w:val="es-MX"/>
        </w:rPr>
      </w:pPr>
      <w:r w:rsidRPr="005706DB">
        <w:rPr>
          <w:lang w:val="es-MX"/>
        </w:rPr>
        <w:t>comunicaciones con profesionales de la salud relacionados con la salud del inquilino o la salu</w:t>
      </w:r>
      <w:r w:rsidRPr="005706DB">
        <w:rPr>
          <w:lang w:val="es-MX"/>
        </w:rPr>
        <w:t xml:space="preserve">d de un familiar, dependiente, </w:t>
      </w:r>
      <w:proofErr w:type="gramStart"/>
      <w:r w:rsidRPr="005706DB">
        <w:rPr>
          <w:lang w:val="es-MX"/>
        </w:rPr>
        <w:t>etc .;gastos</w:t>
      </w:r>
      <w:proofErr w:type="gramEnd"/>
      <w:r w:rsidRPr="005706DB">
        <w:rPr>
          <w:lang w:val="es-MX"/>
        </w:rPr>
        <w:t xml:space="preserve"> médicos de bolsillo;necesidades de cuidado infantil derivadas del cierre de escuelas;y toda comunicación con el dueño de su unidad o manager.</w:t>
      </w:r>
    </w:p>
    <w:p w14:paraId="4752C961" w14:textId="77777777" w:rsidR="001C4D7F" w:rsidRPr="005706DB" w:rsidRDefault="001C4D7F">
      <w:pPr>
        <w:rPr>
          <w:b/>
          <w:color w:val="38761D"/>
          <w:lang w:val="es-MX"/>
        </w:rPr>
      </w:pPr>
    </w:p>
    <w:p w14:paraId="4E04665A" w14:textId="77777777" w:rsidR="001C4D7F" w:rsidRDefault="00871C35">
      <w:pPr>
        <w:jc w:val="center"/>
        <w:rPr>
          <w:b/>
          <w:color w:val="274E13"/>
          <w:sz w:val="24"/>
          <w:szCs w:val="24"/>
        </w:rPr>
      </w:pPr>
      <w:r>
        <w:rPr>
          <w:b/>
          <w:color w:val="274E13"/>
          <w:sz w:val="24"/>
          <w:szCs w:val="24"/>
        </w:rPr>
        <w:t>Contact SAJE if you have questions or need resources!</w:t>
      </w:r>
    </w:p>
    <w:p w14:paraId="19D77BEA" w14:textId="77777777" w:rsidR="001C4D7F" w:rsidRDefault="00871C35">
      <w:pPr>
        <w:jc w:val="center"/>
        <w:rPr>
          <w:rFonts w:ascii="Raleway" w:eastAsia="Raleway" w:hAnsi="Raleway" w:cs="Raleway"/>
          <w:b/>
          <w:color w:val="38761D"/>
          <w:sz w:val="24"/>
          <w:szCs w:val="24"/>
        </w:rPr>
      </w:pPr>
      <w:r>
        <w:rPr>
          <w:rFonts w:ascii="Raleway" w:eastAsia="Raleway" w:hAnsi="Raleway" w:cs="Raleway"/>
          <w:b/>
          <w:color w:val="38761D"/>
          <w:sz w:val="24"/>
          <w:szCs w:val="24"/>
        </w:rPr>
        <w:t xml:space="preserve"> 213-745-9961</w:t>
      </w:r>
    </w:p>
    <w:p w14:paraId="7AB98517" w14:textId="77777777" w:rsidR="001C4D7F" w:rsidRDefault="00871C35">
      <w:pPr>
        <w:jc w:val="center"/>
      </w:pPr>
      <w:r>
        <w:rPr>
          <w:rFonts w:ascii="Raleway" w:eastAsia="Raleway" w:hAnsi="Raleway" w:cs="Raleway"/>
          <w:b/>
          <w:color w:val="38761D"/>
          <w:sz w:val="24"/>
          <w:szCs w:val="24"/>
        </w:rPr>
        <w:t xml:space="preserve"> </w:t>
      </w:r>
      <w:r>
        <w:rPr>
          <w:rFonts w:ascii="Raleway" w:eastAsia="Raleway" w:hAnsi="Raleway" w:cs="Raleway"/>
          <w:b/>
          <w:color w:val="38761D"/>
          <w:sz w:val="24"/>
          <w:szCs w:val="24"/>
        </w:rPr>
        <w:t>info@saje.net</w:t>
      </w:r>
    </w:p>
    <w:sectPr w:rsidR="001C4D7F">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EDF61" w14:textId="77777777" w:rsidR="00871C35" w:rsidRDefault="00871C35">
      <w:pPr>
        <w:spacing w:line="240" w:lineRule="auto"/>
      </w:pPr>
      <w:r>
        <w:separator/>
      </w:r>
    </w:p>
  </w:endnote>
  <w:endnote w:type="continuationSeparator" w:id="0">
    <w:p w14:paraId="5224CE62" w14:textId="77777777" w:rsidR="00871C35" w:rsidRDefault="00871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F2991" w14:textId="77777777" w:rsidR="001C4D7F" w:rsidRDefault="00871C35">
    <w:pPr>
      <w:jc w:val="right"/>
      <w:rPr>
        <w:color w:val="274E13"/>
      </w:rPr>
    </w:pPr>
    <w:r>
      <w:rPr>
        <w:color w:val="274E13"/>
      </w:rPr>
      <w:t>Last Updated 4.1.20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54670" w14:textId="77777777" w:rsidR="00871C35" w:rsidRDefault="00871C35">
      <w:pPr>
        <w:spacing w:line="240" w:lineRule="auto"/>
      </w:pPr>
      <w:r>
        <w:separator/>
      </w:r>
    </w:p>
  </w:footnote>
  <w:footnote w:type="continuationSeparator" w:id="0">
    <w:p w14:paraId="4D774CAE" w14:textId="77777777" w:rsidR="00871C35" w:rsidRDefault="00871C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5B8F2" w14:textId="77777777" w:rsidR="001C4D7F" w:rsidRDefault="00871C35">
    <w:pPr>
      <w:jc w:val="center"/>
      <w:rPr>
        <w:b/>
        <w:color w:val="274E13"/>
        <w:sz w:val="28"/>
        <w:szCs w:val="28"/>
      </w:rPr>
    </w:pPr>
    <w:r>
      <w:rPr>
        <w:b/>
        <w:color w:val="274E13"/>
        <w:sz w:val="28"/>
        <w:szCs w:val="28"/>
      </w:rPr>
      <w:t xml:space="preserve">What is Happening during the COVID 19 Crisis? </w:t>
    </w:r>
    <w:r>
      <w:rPr>
        <w:noProof/>
      </w:rPr>
      <w:drawing>
        <wp:anchor distT="57150" distB="57150" distL="57150" distR="57150" simplePos="0" relativeHeight="251658240" behindDoc="0" locked="0" layoutInCell="1" hidden="0" allowOverlap="1" wp14:anchorId="0C514453" wp14:editId="24B6D84E">
          <wp:simplePos x="0" y="0"/>
          <wp:positionH relativeFrom="column">
            <wp:posOffset>5353050</wp:posOffset>
          </wp:positionH>
          <wp:positionV relativeFrom="paragraph">
            <wp:posOffset>-314324</wp:posOffset>
          </wp:positionV>
          <wp:extent cx="1314450" cy="771525"/>
          <wp:effectExtent l="0" t="0" r="0" b="0"/>
          <wp:wrapSquare wrapText="bothSides" distT="57150" distB="57150" distL="57150" distR="571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4450" cy="771525"/>
                  </a:xfrm>
                  <a:prstGeom prst="rect">
                    <a:avLst/>
                  </a:prstGeom>
                  <a:ln/>
                </pic:spPr>
              </pic:pic>
            </a:graphicData>
          </a:graphic>
        </wp:anchor>
      </w:drawing>
    </w:r>
  </w:p>
  <w:p w14:paraId="0574D6D0" w14:textId="77777777" w:rsidR="001C4D7F" w:rsidRDefault="001C4D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4389"/>
    <w:multiLevelType w:val="multilevel"/>
    <w:tmpl w:val="4992D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8860C9"/>
    <w:multiLevelType w:val="multilevel"/>
    <w:tmpl w:val="9D125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555A94"/>
    <w:multiLevelType w:val="multilevel"/>
    <w:tmpl w:val="644E5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820424"/>
    <w:multiLevelType w:val="multilevel"/>
    <w:tmpl w:val="2CF2A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E755FB"/>
    <w:multiLevelType w:val="multilevel"/>
    <w:tmpl w:val="79B0B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452E9C"/>
    <w:multiLevelType w:val="multilevel"/>
    <w:tmpl w:val="A1A6E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3326C8"/>
    <w:multiLevelType w:val="multilevel"/>
    <w:tmpl w:val="E8468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662701"/>
    <w:multiLevelType w:val="multilevel"/>
    <w:tmpl w:val="2C261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FF51A7"/>
    <w:multiLevelType w:val="multilevel"/>
    <w:tmpl w:val="6374A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013ABE"/>
    <w:multiLevelType w:val="multilevel"/>
    <w:tmpl w:val="B89E1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742123"/>
    <w:multiLevelType w:val="multilevel"/>
    <w:tmpl w:val="ED0C8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5"/>
  </w:num>
  <w:num w:numId="3">
    <w:abstractNumId w:val="3"/>
  </w:num>
  <w:num w:numId="4">
    <w:abstractNumId w:val="7"/>
  </w:num>
  <w:num w:numId="5">
    <w:abstractNumId w:val="10"/>
  </w:num>
  <w:num w:numId="6">
    <w:abstractNumId w:val="1"/>
  </w:num>
  <w:num w:numId="7">
    <w:abstractNumId w:val="0"/>
  </w:num>
  <w:num w:numId="8">
    <w:abstractNumId w:val="4"/>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D7F"/>
    <w:rsid w:val="001C4D7F"/>
    <w:rsid w:val="005706DB"/>
    <w:rsid w:val="0087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704E"/>
  <w15:docId w15:val="{71201524-6BEA-4DBB-8043-E9229A99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ityclerk.lacity.org/m.clerkconnect/index.htm" TargetMode="External"/><Relationship Id="rId13" Type="http://schemas.openxmlformats.org/officeDocument/2006/relationships/hyperlink" Target="http://www.norent.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amayor.org/sites/g/files/wph446/f/article/files/Mayor%20Garcetti%20Emergency%20Order%20-%20March%2015%202020.pdf" TargetMode="External"/><Relationship Id="rId12" Type="http://schemas.openxmlformats.org/officeDocument/2006/relationships/hyperlink" Target="https://docs.google.com/document/d/1NVoi5tZ3Gb7DHZUGSpYQNID7Li4M7y_Rp_lPxQqL2hs/edit" TargetMode="External"/><Relationship Id="rId17" Type="http://schemas.openxmlformats.org/officeDocument/2006/relationships/hyperlink" Target="mailto:info@housingrightscenter.org" TargetMode="External"/><Relationship Id="rId2" Type="http://schemas.openxmlformats.org/officeDocument/2006/relationships/styles" Target="styles.xml"/><Relationship Id="rId16" Type="http://schemas.openxmlformats.org/officeDocument/2006/relationships/hyperlink" Target="https://nam04.safelinks.protection.outlook.com/?url=https%3A%2F%2Flafla.us11.list-manage.com%2Ftrack%2Fclick%3Fu%3Dc0159ea8a9e8926e69f20a93f%26id%3D87e2aebe36%26e%3Df427cb3c78&amp;data=01%7C01%7Csargueta%40lafla.org%7Cbc4bad5bd71c423b630208d7c9d36a5a%7Ccfc358fd65bf41778005e5213fc40003%7C0&amp;sdata=kjDOBi4%2BqsZP8k4I9XBpmSmoUpCFnjn1%2BMhXfY24DWs%3D&amp;reserved=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thrynbarger.lacounty.gov/wp-content/uploads/2020/03/19032020HP_MFP_M577143825.pdf" TargetMode="External"/><Relationship Id="rId5" Type="http://schemas.openxmlformats.org/officeDocument/2006/relationships/footnotes" Target="footnotes.xml"/><Relationship Id="rId15" Type="http://schemas.openxmlformats.org/officeDocument/2006/relationships/hyperlink" Target="mailto:askanattorney@edn.la" TargetMode="External"/><Relationship Id="rId10" Type="http://schemas.openxmlformats.org/officeDocument/2006/relationships/hyperlink" Target="https://www.norent.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m/url?q=https://www.lamayor.org/sites/g/files/wph446/f/page/file/20200330MayorPublicOrderSuspendingRSORentIncreasesLA.pdf&amp;sa=D&amp;source=hangouts&amp;ust=1585863647644000&amp;usg=AFQjCNG4ytAzAp0BDvy2g17-rkgRUoh-QA" TargetMode="External"/><Relationship Id="rId14" Type="http://schemas.openxmlformats.org/officeDocument/2006/relationships/hyperlink" Target="https://docs.google.com/document/d/1NVoi5tZ3Gb7DHZUGSpYQNID7Li4M7y_Rp_lPxQqL2hs/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1752</Words>
  <Characters>9987</Characters>
  <Application>Microsoft Office Word</Application>
  <DocSecurity>0</DocSecurity>
  <Lines>83</Lines>
  <Paragraphs>23</Paragraphs>
  <ScaleCrop>false</ScaleCrop>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Barajas</dc:creator>
  <cp:lastModifiedBy>Romana Barajas</cp:lastModifiedBy>
  <cp:revision>2</cp:revision>
  <dcterms:created xsi:type="dcterms:W3CDTF">2020-04-02T22:16:00Z</dcterms:created>
  <dcterms:modified xsi:type="dcterms:W3CDTF">2020-04-02T22:16:00Z</dcterms:modified>
</cp:coreProperties>
</file>